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578B" w:rsidR="0073578B" w:rsidP="6D5AE3CB" w:rsidRDefault="0073578B" w14:paraId="740D8EE5" w14:textId="4B0FD0D5">
      <w:pPr>
        <w:rPr>
          <w:b w:val="1"/>
          <w:bCs w:val="1"/>
          <w:sz w:val="28"/>
          <w:szCs w:val="28"/>
        </w:rPr>
      </w:pPr>
      <w:r w:rsidRPr="6D5AE3CB" w:rsidR="0073578B">
        <w:rPr>
          <w:b w:val="1"/>
          <w:bCs w:val="1"/>
          <w:sz w:val="28"/>
          <w:szCs w:val="28"/>
        </w:rPr>
        <w:t>Explorers</w:t>
      </w:r>
      <w:r w:rsidRPr="6D5AE3CB" w:rsidR="41B07B5F">
        <w:rPr>
          <w:b w:val="1"/>
          <w:bCs w:val="1"/>
          <w:sz w:val="28"/>
          <w:szCs w:val="28"/>
        </w:rPr>
        <w:t xml:space="preserve"> </w:t>
      </w:r>
      <w:r w:rsidRPr="6D5AE3CB" w:rsidR="5726A17C">
        <w:rPr>
          <w:b w:val="1"/>
          <w:bCs w:val="1"/>
          <w:sz w:val="28"/>
          <w:szCs w:val="28"/>
        </w:rPr>
        <w:t>Pathway</w:t>
      </w:r>
      <w:r w:rsidRPr="6D5AE3CB" w:rsidR="41B07B5F">
        <w:rPr>
          <w:b w:val="1"/>
          <w:bCs w:val="1"/>
          <w:sz w:val="28"/>
          <w:szCs w:val="28"/>
        </w:rPr>
        <w:t xml:space="preserve"> </w:t>
      </w:r>
    </w:p>
    <w:p w:rsidRPr="0073578B" w:rsidR="0073578B" w:rsidP="0073578B" w:rsidRDefault="0073578B" w14:paraId="472FEF30" w14:noSpellErr="1" w14:textId="1CD0BA0C">
      <w:r w:rsidRPr="22A03E63" w:rsidR="0073578B">
        <w:rPr>
          <w:b w:val="1"/>
          <w:bCs w:val="1"/>
        </w:rPr>
        <w:t>Overview</w:t>
      </w:r>
    </w:p>
    <w:p w:rsidR="0073578B" w:rsidP="0073578B" w:rsidRDefault="0073578B" w14:paraId="14F7D1FE" w14:textId="5E640DAF">
      <w:r w:rsidRPr="0073578B">
        <w:t>The </w:t>
      </w:r>
      <w:r w:rsidRPr="0073578B">
        <w:rPr>
          <w:b/>
          <w:bCs/>
        </w:rPr>
        <w:t>Explorers Pathway</w:t>
      </w:r>
      <w:r w:rsidRPr="0073578B">
        <w:t xml:space="preserve"> is designed for pupils who require a highly personalised and supportive curriculum due to their more complex needs related to autism, including communication challenges and social-emotional development. </w:t>
      </w:r>
      <w:r w:rsidR="00EC6909">
        <w:t xml:space="preserve">Pupils at The Heights Academy </w:t>
      </w:r>
      <w:r w:rsidRPr="0073578B">
        <w:t>in this pathway may be performing </w:t>
      </w:r>
      <w:r w:rsidRPr="0073578B">
        <w:rPr>
          <w:b/>
          <w:bCs/>
        </w:rPr>
        <w:t>significantly below expected levels</w:t>
      </w:r>
      <w:r w:rsidRPr="0073578B">
        <w:t> in some areas and need a more structured, thematic approach to access learning.</w:t>
      </w:r>
    </w:p>
    <w:p w:rsidRPr="0073578B" w:rsidR="00D220BF" w:rsidP="00D220BF" w:rsidRDefault="00D220BF" w14:paraId="5D547977" w14:textId="77777777">
      <w:r w:rsidRPr="0073578B">
        <w:t>By the time pupils leave the Explorers Pathway, they will be:</w:t>
      </w:r>
    </w:p>
    <w:p w:rsidRPr="0073578B" w:rsidR="00D220BF" w:rsidP="00D220BF" w:rsidRDefault="00D220BF" w14:paraId="0CC4B814" w14:textId="77777777">
      <w:pPr>
        <w:numPr>
          <w:ilvl w:val="0"/>
          <w:numId w:val="16"/>
        </w:numPr>
      </w:pPr>
      <w:r w:rsidRPr="0073578B">
        <w:rPr>
          <w:b/>
          <w:bCs/>
        </w:rPr>
        <w:t>Successful learners</w:t>
      </w:r>
      <w:r w:rsidRPr="0073578B">
        <w:t> who enjoy school and make measurable progress.</w:t>
      </w:r>
    </w:p>
    <w:p w:rsidRPr="0073578B" w:rsidR="00D220BF" w:rsidP="00D220BF" w:rsidRDefault="00D220BF" w14:paraId="71D695AE" w14:textId="793F861A">
      <w:pPr>
        <w:numPr>
          <w:ilvl w:val="0"/>
          <w:numId w:val="16"/>
        </w:numPr>
        <w:rPr/>
      </w:pPr>
      <w:r w:rsidRPr="5FC486B5" w:rsidR="00D220BF">
        <w:rPr>
          <w:b w:val="1"/>
          <w:bCs w:val="1"/>
        </w:rPr>
        <w:t>Confident individuals</w:t>
      </w:r>
      <w:r w:rsidR="00D220BF">
        <w:rPr/>
        <w:t xml:space="preserve"> who can communicate their needs and begin to </w:t>
      </w:r>
      <w:r w:rsidR="4D444348">
        <w:rPr/>
        <w:t>self-regulate and</w:t>
      </w:r>
      <w:r w:rsidR="00D90A77">
        <w:rPr/>
        <w:t xml:space="preserve"> form</w:t>
      </w:r>
      <w:r w:rsidR="00582E07">
        <w:rPr/>
        <w:t xml:space="preserve"> secure relationships with adults and peers</w:t>
      </w:r>
      <w:r w:rsidR="00D220BF">
        <w:rPr/>
        <w:t>.</w:t>
      </w:r>
    </w:p>
    <w:p w:rsidR="00D220BF" w:rsidP="00D220BF" w:rsidRDefault="00D220BF" w14:paraId="503919D0" w14:textId="77777777">
      <w:pPr>
        <w:numPr>
          <w:ilvl w:val="0"/>
          <w:numId w:val="16"/>
        </w:numPr>
      </w:pPr>
      <w:r>
        <w:rPr>
          <w:b/>
          <w:bCs/>
        </w:rPr>
        <w:t xml:space="preserve">Respectful citizens </w:t>
      </w:r>
      <w:r w:rsidRPr="00D15BD9">
        <w:t>who are</w:t>
      </w:r>
      <w:r>
        <w:rPr>
          <w:b/>
          <w:bCs/>
        </w:rPr>
        <w:t xml:space="preserve"> </w:t>
      </w:r>
      <w:r>
        <w:t>p</w:t>
      </w:r>
      <w:r w:rsidRPr="00D15BD9">
        <w:t>repared for life,</w:t>
      </w:r>
      <w:r w:rsidRPr="0073578B">
        <w:t xml:space="preserve"> with the foundational skills they need for their next phase of education and beyond.</w:t>
      </w:r>
    </w:p>
    <w:p w:rsidRPr="0073578B" w:rsidR="0073578B" w:rsidP="0073578B" w:rsidRDefault="00AC2AB5" w14:paraId="023FB0AE" w14:textId="77777777">
      <w:r>
        <w:pict w14:anchorId="3F4D52DD">
          <v:rect id="_x0000_i1025" style="width:0;height:1.5pt" o:hr="t" o:hrstd="t" o:hrnoshade="t" o:hralign="center" fillcolor="#242424" stroked="f"/>
        </w:pict>
      </w:r>
    </w:p>
    <w:p w:rsidRPr="0073578B" w:rsidR="0073578B" w:rsidP="0073578B" w:rsidRDefault="0073578B" w14:paraId="6069A78D" w14:textId="77777777">
      <w:r w:rsidRPr="0073578B">
        <w:rPr>
          <w:b/>
          <w:bCs/>
        </w:rPr>
        <w:t>Pupil Profile</w:t>
      </w:r>
    </w:p>
    <w:p w:rsidRPr="0073578B" w:rsidR="0073578B" w:rsidP="0073578B" w:rsidRDefault="0073578B" w14:paraId="504DA9BC" w14:textId="77777777">
      <w:r w:rsidRPr="0073578B">
        <w:t>Pupils on the </w:t>
      </w:r>
      <w:r w:rsidRPr="0073578B">
        <w:rPr>
          <w:b/>
          <w:bCs/>
        </w:rPr>
        <w:t>Explorers Pathway</w:t>
      </w:r>
      <w:r w:rsidRPr="0073578B">
        <w:t> may:</w:t>
      </w:r>
    </w:p>
    <w:p w:rsidRPr="0073578B" w:rsidR="0073578B" w:rsidP="0073578B" w:rsidRDefault="0073578B" w14:paraId="4E757626" w14:textId="19CA64FD">
      <w:pPr>
        <w:numPr>
          <w:ilvl w:val="0"/>
          <w:numId w:val="9"/>
        </w:numPr>
        <w:rPr/>
      </w:pPr>
      <w:r w:rsidR="0073578B">
        <w:rPr/>
        <w:t xml:space="preserve">Be </w:t>
      </w:r>
      <w:r w:rsidR="23CC9618">
        <w:rPr/>
        <w:t>working below</w:t>
      </w:r>
      <w:r w:rsidRPr="5FC486B5" w:rsidR="0073578B">
        <w:rPr>
          <w:b w:val="1"/>
          <w:bCs w:val="1"/>
        </w:rPr>
        <w:t xml:space="preserve"> age-related expectations</w:t>
      </w:r>
      <w:r w:rsidR="0073578B">
        <w:rPr/>
        <w:t> in key areas.</w:t>
      </w:r>
    </w:p>
    <w:p w:rsidRPr="0073578B" w:rsidR="0073578B" w:rsidP="0073578B" w:rsidRDefault="0073578B" w14:paraId="0B427C61" w14:textId="78732F02">
      <w:pPr>
        <w:numPr>
          <w:ilvl w:val="0"/>
          <w:numId w:val="9"/>
        </w:numPr>
        <w:rPr/>
      </w:pPr>
      <w:r w:rsidR="0073578B">
        <w:rPr/>
        <w:t>Be working on</w:t>
      </w:r>
      <w:r w:rsidR="788CDEA1">
        <w:rPr/>
        <w:t xml:space="preserve"> a theme-based curriculum, that </w:t>
      </w:r>
      <w:r w:rsidR="788CDEA1">
        <w:rPr/>
        <w:t>identifies</w:t>
      </w:r>
      <w:r w:rsidR="788CDEA1">
        <w:rPr/>
        <w:t xml:space="preserve"> key knowledge and skills at each phase of learning</w:t>
      </w:r>
      <w:r w:rsidR="0073578B">
        <w:rPr/>
        <w:t>.</w:t>
      </w:r>
    </w:p>
    <w:p w:rsidRPr="0073578B" w:rsidR="0073578B" w:rsidP="0073578B" w:rsidRDefault="0073578B" w14:paraId="10AA5049" w14:textId="04F6B343">
      <w:pPr>
        <w:numPr>
          <w:ilvl w:val="0"/>
          <w:numId w:val="9"/>
        </w:numPr>
        <w:rPr/>
      </w:pPr>
      <w:r w:rsidR="0073578B">
        <w:rPr/>
        <w:t>Need a strong focus on </w:t>
      </w:r>
      <w:r w:rsidRPr="5FC486B5" w:rsidR="0073578B">
        <w:rPr>
          <w:b w:val="1"/>
          <w:bCs w:val="1"/>
        </w:rPr>
        <w:t>self-regulation</w:t>
      </w:r>
      <w:r w:rsidR="0073578B">
        <w:rPr/>
        <w:t>, early </w:t>
      </w:r>
      <w:r w:rsidRPr="5FC486B5" w:rsidR="0073578B">
        <w:rPr>
          <w:b w:val="1"/>
          <w:bCs w:val="1"/>
        </w:rPr>
        <w:t>communication</w:t>
      </w:r>
      <w:r w:rsidR="0073578B">
        <w:rPr/>
        <w:t>, </w:t>
      </w:r>
      <w:r w:rsidR="42292F4F">
        <w:rPr/>
        <w:t>English</w:t>
      </w:r>
      <w:r w:rsidR="0073578B">
        <w:rPr/>
        <w:t>, and </w:t>
      </w:r>
      <w:r w:rsidR="66D12346">
        <w:rPr/>
        <w:t>Maths.</w:t>
      </w:r>
    </w:p>
    <w:p w:rsidRPr="0073578B" w:rsidR="0073578B" w:rsidP="0073578B" w:rsidRDefault="0073578B" w14:paraId="70D6B916" w14:textId="26962C0D">
      <w:pPr>
        <w:numPr>
          <w:ilvl w:val="0"/>
          <w:numId w:val="9"/>
        </w:numPr>
        <w:rPr/>
      </w:pPr>
      <w:r w:rsidR="0073578B">
        <w:rPr/>
        <w:t xml:space="preserve">Benefit from </w:t>
      </w:r>
      <w:r w:rsidR="00E12F81">
        <w:rPr/>
        <w:t xml:space="preserve">being </w:t>
      </w:r>
      <w:r w:rsidR="006679B4">
        <w:rPr/>
        <w:t>class based</w:t>
      </w:r>
      <w:r w:rsidR="50549241">
        <w:rPr/>
        <w:t xml:space="preserve"> with fewer transition points</w:t>
      </w:r>
      <w:r w:rsidR="0073578B">
        <w:rPr/>
        <w:t>.</w:t>
      </w:r>
    </w:p>
    <w:p w:rsidRPr="0073578B" w:rsidR="0073578B" w:rsidP="0073578B" w:rsidRDefault="0073578B" w14:paraId="78878683" w14:textId="680F3E38">
      <w:pPr>
        <w:numPr>
          <w:ilvl w:val="0"/>
          <w:numId w:val="9"/>
        </w:numPr>
      </w:pPr>
      <w:r w:rsidRPr="0073578B">
        <w:t>Have </w:t>
      </w:r>
      <w:r w:rsidR="005F74F2">
        <w:rPr>
          <w:b/>
          <w:bCs/>
        </w:rPr>
        <w:t>additional</w:t>
      </w:r>
      <w:r w:rsidRPr="0073578B">
        <w:rPr>
          <w:b/>
          <w:bCs/>
        </w:rPr>
        <w:t xml:space="preserve"> communication needs</w:t>
      </w:r>
      <w:r w:rsidRPr="0073578B">
        <w:t>.</w:t>
      </w:r>
    </w:p>
    <w:p w:rsidRPr="0073578B" w:rsidR="0073578B" w:rsidP="0073578B" w:rsidRDefault="0073578B" w14:paraId="024043CF" w14:textId="77777777">
      <w:pPr>
        <w:numPr>
          <w:ilvl w:val="0"/>
          <w:numId w:val="9"/>
        </w:numPr>
      </w:pPr>
      <w:r w:rsidRPr="0073578B">
        <w:t>Require a </w:t>
      </w:r>
      <w:r w:rsidRPr="0073578B">
        <w:rPr>
          <w:b/>
          <w:bCs/>
        </w:rPr>
        <w:t>stable, secure and predictable environment</w:t>
      </w:r>
      <w:r w:rsidRPr="0073578B">
        <w:t> with </w:t>
      </w:r>
      <w:r w:rsidRPr="0073578B">
        <w:rPr>
          <w:b/>
          <w:bCs/>
        </w:rPr>
        <w:t>consistent adults</w:t>
      </w:r>
      <w:r w:rsidRPr="0073578B">
        <w:t>.</w:t>
      </w:r>
    </w:p>
    <w:p w:rsidRPr="0073578B" w:rsidR="0073578B" w:rsidP="0073578B" w:rsidRDefault="0073578B" w14:paraId="7676052F" w14:textId="77777777">
      <w:pPr>
        <w:numPr>
          <w:ilvl w:val="0"/>
          <w:numId w:val="9"/>
        </w:numPr>
      </w:pPr>
      <w:r w:rsidRPr="0073578B">
        <w:t>Learn best through </w:t>
      </w:r>
      <w:r w:rsidRPr="0073578B">
        <w:rPr>
          <w:b/>
          <w:bCs/>
        </w:rPr>
        <w:t>visual, tactile, experiential</w:t>
      </w:r>
      <w:r w:rsidRPr="0073578B">
        <w:t>, and </w:t>
      </w:r>
      <w:r w:rsidRPr="0073578B">
        <w:rPr>
          <w:b/>
          <w:bCs/>
        </w:rPr>
        <w:t>multi-sensory</w:t>
      </w:r>
      <w:r w:rsidRPr="0073578B">
        <w:t> activities.</w:t>
      </w:r>
    </w:p>
    <w:p w:rsidRPr="0073578B" w:rsidR="0073578B" w:rsidP="0073578B" w:rsidRDefault="0073578B" w14:paraId="28B1C3A1" w14:textId="2F9147EB">
      <w:pPr>
        <w:numPr>
          <w:ilvl w:val="0"/>
          <w:numId w:val="9"/>
        </w:numPr>
      </w:pPr>
      <w:r w:rsidRPr="0073578B">
        <w:t>Benefit from outdoor learning opportunities.</w:t>
      </w:r>
    </w:p>
    <w:p w:rsidRPr="0073578B" w:rsidR="0073578B" w:rsidP="0073578B" w:rsidRDefault="0073578B" w14:paraId="46AAC317" w14:textId="656601F9">
      <w:pPr>
        <w:numPr>
          <w:ilvl w:val="0"/>
          <w:numId w:val="9"/>
        </w:numPr>
        <w:rPr/>
      </w:pPr>
      <w:r w:rsidR="0073578B">
        <w:rPr/>
        <w:t>Need a</w:t>
      </w:r>
      <w:r w:rsidR="0073578B">
        <w:rPr/>
        <w:t xml:space="preserve"> practical and functional</w:t>
      </w:r>
      <w:r w:rsidR="651FCAF6">
        <w:rPr/>
        <w:t xml:space="preserve"> pedagogical approach to </w:t>
      </w:r>
      <w:r w:rsidR="0073578B">
        <w:rPr/>
        <w:t>learning.</w:t>
      </w:r>
    </w:p>
    <w:p w:rsidR="5FC486B5" w:rsidRDefault="5FC486B5" w14:paraId="2871977A" w14:textId="2259823E"/>
    <w:p w:rsidR="6D5AE3CB" w:rsidRDefault="6D5AE3CB" w14:paraId="5FEC6FBE" w14:textId="6E86BA9E"/>
    <w:p w:rsidR="6D5AE3CB" w:rsidRDefault="6D5AE3CB" w14:paraId="602830AD" w14:textId="207AF77F"/>
    <w:p w:rsidR="6D5AE3CB" w:rsidRDefault="6D5AE3CB" w14:paraId="0EBCF596" w14:textId="7AD256D7"/>
    <w:p w:rsidRPr="0073578B" w:rsidR="0073578B" w:rsidP="0073578B" w:rsidRDefault="004F546B" w14:paraId="67E75499" w14:textId="13EE2FA5">
      <w:r>
        <w:t xml:space="preserve">Pupils on the </w:t>
      </w:r>
      <w:r>
        <w:rPr>
          <w:b/>
          <w:bCs/>
        </w:rPr>
        <w:t>Explorers</w:t>
      </w:r>
      <w:r>
        <w:t xml:space="preserve"> </w:t>
      </w:r>
      <w:r w:rsidRPr="004F546B">
        <w:rPr>
          <w:b/>
          <w:bCs/>
        </w:rPr>
        <w:t>Pathway</w:t>
      </w:r>
      <w:r>
        <w:t xml:space="preserve"> will receive</w:t>
      </w:r>
      <w:r w:rsidRPr="0073578B" w:rsidR="0073578B">
        <w:t>:</w:t>
      </w:r>
    </w:p>
    <w:p w:rsidRPr="0073578B" w:rsidR="0073578B" w:rsidP="0073578B" w:rsidRDefault="0073578B" w14:paraId="30A56BB7" w14:textId="1FC53E9F">
      <w:pPr>
        <w:numPr>
          <w:ilvl w:val="0"/>
          <w:numId w:val="10"/>
        </w:numPr>
        <w:rPr/>
      </w:pPr>
      <w:r w:rsidR="0073578B">
        <w:rPr/>
        <w:t xml:space="preserve">Greater support </w:t>
      </w:r>
      <w:r w:rsidR="1E7B4A05">
        <w:rPr/>
        <w:t>around language</w:t>
      </w:r>
      <w:r w:rsidRPr="5FC486B5" w:rsidR="0073578B">
        <w:rPr>
          <w:b w:val="1"/>
          <w:bCs w:val="1"/>
        </w:rPr>
        <w:t xml:space="preserve"> development</w:t>
      </w:r>
      <w:r w:rsidR="0073578B">
        <w:rPr/>
        <w:t>, </w:t>
      </w:r>
      <w:r w:rsidRPr="5FC486B5" w:rsidR="0073578B">
        <w:rPr>
          <w:b w:val="1"/>
          <w:bCs w:val="1"/>
        </w:rPr>
        <w:t>social relationships</w:t>
      </w:r>
      <w:r w:rsidR="0073578B">
        <w:rPr/>
        <w:t>, </w:t>
      </w:r>
      <w:r w:rsidRPr="5FC486B5" w:rsidR="0073578B">
        <w:rPr>
          <w:b w:val="1"/>
          <w:bCs w:val="1"/>
        </w:rPr>
        <w:t>personal development</w:t>
      </w:r>
      <w:r w:rsidR="0073578B">
        <w:rPr/>
        <w:t>, and </w:t>
      </w:r>
      <w:r w:rsidRPr="5FC486B5" w:rsidR="0073578B">
        <w:rPr>
          <w:b w:val="1"/>
          <w:bCs w:val="1"/>
        </w:rPr>
        <w:t>confidence-building</w:t>
      </w:r>
      <w:r w:rsidR="0073578B">
        <w:rPr/>
        <w:t>.</w:t>
      </w:r>
    </w:p>
    <w:p w:rsidR="14CEDD30" w:rsidP="12C22AEC" w:rsidRDefault="14CEDD30" w14:paraId="68EE2080" w14:textId="5E7515FE">
      <w:pPr>
        <w:numPr>
          <w:ilvl w:val="0"/>
          <w:numId w:val="10"/>
        </w:numPr>
        <w:rPr/>
      </w:pPr>
      <w:r w:rsidR="14CEDD30">
        <w:rPr/>
        <w:t xml:space="preserve">Time to rehearse, repeat and </w:t>
      </w:r>
      <w:r w:rsidR="38080680">
        <w:rPr/>
        <w:t>consolidate</w:t>
      </w:r>
      <w:r w:rsidR="38080680">
        <w:rPr/>
        <w:t xml:space="preserve"> </w:t>
      </w:r>
      <w:r w:rsidR="14CEDD30">
        <w:rPr/>
        <w:t xml:space="preserve">key </w:t>
      </w:r>
      <w:r w:rsidR="69E07982">
        <w:rPr/>
        <w:t>learning</w:t>
      </w:r>
    </w:p>
    <w:p w:rsidRPr="0073578B" w:rsidR="0073578B" w:rsidP="0073578B" w:rsidRDefault="00AC2AB5" w14:paraId="5522282A" w14:textId="77777777">
      <w:r>
        <w:pict w14:anchorId="1470CC18">
          <v:rect id="_x0000_i1026" style="width:0;height:1.5pt" o:hr="t" o:hrstd="t" o:hrnoshade="t" o:hralign="center" fillcolor="#242424" stroked="f"/>
        </w:pict>
      </w:r>
    </w:p>
    <w:p w:rsidRPr="0073578B" w:rsidR="0073578B" w:rsidP="5FC486B5" w:rsidRDefault="0073578B" w14:paraId="642C5FA6" w14:textId="62485458">
      <w:pPr>
        <w:pStyle w:val="Normal"/>
        <w:rPr>
          <w:b w:val="1"/>
          <w:bCs w:val="1"/>
        </w:rPr>
      </w:pPr>
    </w:p>
    <w:p w:rsidRPr="0073578B" w:rsidR="0073578B" w:rsidP="5FC486B5" w:rsidRDefault="0073578B" w14:paraId="1A6BC78D" w14:textId="51457023">
      <w:pPr>
        <w:pStyle w:val="Normal"/>
        <w:rPr>
          <w:b w:val="1"/>
          <w:bCs w:val="1"/>
        </w:rPr>
      </w:pPr>
      <w:r w:rsidRPr="5FC486B5" w:rsidR="0073578B">
        <w:rPr>
          <w:b w:val="1"/>
          <w:bCs w:val="1"/>
        </w:rPr>
        <w:t>Intent</w:t>
      </w:r>
    </w:p>
    <w:p w:rsidRPr="0073578B" w:rsidR="0073578B" w:rsidP="0073578B" w:rsidRDefault="0073578B" w14:paraId="33D31C1A" w14:textId="77777777">
      <w:r w:rsidRPr="0073578B">
        <w:t>The Explorers Pathway is designed to:</w:t>
      </w:r>
    </w:p>
    <w:p w:rsidRPr="0073578B" w:rsidR="0073578B" w:rsidP="0073578B" w:rsidRDefault="0073578B" w14:paraId="44E9EDE8" w14:textId="0265A3AC">
      <w:pPr>
        <w:numPr>
          <w:ilvl w:val="0"/>
          <w:numId w:val="11"/>
        </w:numPr>
        <w:rPr/>
      </w:pPr>
      <w:r w:rsidR="0073578B">
        <w:rPr/>
        <w:t>Deliver a </w:t>
      </w:r>
      <w:r w:rsidRPr="5FC486B5" w:rsidR="0073578B">
        <w:rPr>
          <w:b w:val="1"/>
          <w:bCs w:val="1"/>
        </w:rPr>
        <w:t>holistic curriculum</w:t>
      </w:r>
      <w:r w:rsidR="0073578B">
        <w:rPr/>
        <w:t> that links subject areas through </w:t>
      </w:r>
      <w:r w:rsidRPr="5FC486B5" w:rsidR="0073578B">
        <w:rPr>
          <w:b w:val="1"/>
          <w:bCs w:val="1"/>
        </w:rPr>
        <w:t>thematic topics</w:t>
      </w:r>
      <w:r w:rsidRPr="5FC486B5" w:rsidR="6CBBB4C6">
        <w:rPr>
          <w:b w:val="1"/>
          <w:bCs w:val="1"/>
        </w:rPr>
        <w:t xml:space="preserve"> </w:t>
      </w:r>
      <w:r w:rsidR="6CBBB4C6">
        <w:rPr>
          <w:b w:val="0"/>
          <w:bCs w:val="0"/>
        </w:rPr>
        <w:t>where appropriate</w:t>
      </w:r>
      <w:r w:rsidR="0073578B">
        <w:rPr>
          <w:b w:val="0"/>
          <w:bCs w:val="0"/>
        </w:rPr>
        <w:t>.</w:t>
      </w:r>
    </w:p>
    <w:p w:rsidRPr="0073578B" w:rsidR="0073578B" w:rsidP="0073578B" w:rsidRDefault="0073578B" w14:paraId="5D58BCAA" w14:textId="77777777">
      <w:pPr>
        <w:numPr>
          <w:ilvl w:val="0"/>
          <w:numId w:val="11"/>
        </w:numPr>
      </w:pPr>
      <w:r w:rsidRPr="0073578B">
        <w:t>Provide ample opportunity to </w:t>
      </w:r>
      <w:r w:rsidRPr="0073578B">
        <w:rPr>
          <w:b/>
          <w:bCs/>
        </w:rPr>
        <w:t>repeat, practise, and consolidate</w:t>
      </w:r>
      <w:r w:rsidRPr="0073578B">
        <w:t> learning.</w:t>
      </w:r>
    </w:p>
    <w:p w:rsidRPr="0073578B" w:rsidR="0073578B" w:rsidP="0073578B" w:rsidRDefault="0073578B" w14:paraId="304AA85D" w14:textId="77777777">
      <w:pPr>
        <w:numPr>
          <w:ilvl w:val="0"/>
          <w:numId w:val="11"/>
        </w:numPr>
      </w:pPr>
      <w:r w:rsidRPr="0073578B">
        <w:t>Support learners through </w:t>
      </w:r>
      <w:r w:rsidRPr="0073578B">
        <w:rPr>
          <w:b/>
          <w:bCs/>
        </w:rPr>
        <w:t>high levels of consistency and routine</w:t>
      </w:r>
      <w:r w:rsidRPr="0073578B">
        <w:t>.</w:t>
      </w:r>
    </w:p>
    <w:p w:rsidRPr="0073578B" w:rsidR="0073578B" w:rsidP="0073578B" w:rsidRDefault="0073578B" w14:paraId="3B29D320" w14:textId="77777777">
      <w:pPr>
        <w:numPr>
          <w:ilvl w:val="0"/>
          <w:numId w:val="11"/>
        </w:numPr>
      </w:pPr>
      <w:r w:rsidRPr="0073578B">
        <w:t>Motivate learners by aligning the curriculum with </w:t>
      </w:r>
      <w:r w:rsidRPr="0073578B">
        <w:rPr>
          <w:b/>
          <w:bCs/>
        </w:rPr>
        <w:t>individual interests</w:t>
      </w:r>
      <w:r w:rsidRPr="0073578B">
        <w:t>.</w:t>
      </w:r>
    </w:p>
    <w:p w:rsidRPr="0073578B" w:rsidR="0073578B" w:rsidP="0073578B" w:rsidRDefault="0073578B" w14:paraId="4E953636" w14:textId="77777777">
      <w:pPr>
        <w:numPr>
          <w:ilvl w:val="0"/>
          <w:numId w:val="11"/>
        </w:numPr>
      </w:pPr>
      <w:r w:rsidRPr="0073578B">
        <w:t>Place pupils' </w:t>
      </w:r>
      <w:r w:rsidRPr="0073578B">
        <w:rPr>
          <w:b/>
          <w:bCs/>
        </w:rPr>
        <w:t>Personal Learning Goals (PLGs)</w:t>
      </w:r>
      <w:r w:rsidRPr="0073578B">
        <w:t> and </w:t>
      </w:r>
      <w:r w:rsidRPr="0073578B">
        <w:rPr>
          <w:b/>
          <w:bCs/>
        </w:rPr>
        <w:t>EHCP outcomes</w:t>
      </w:r>
      <w:r w:rsidRPr="0073578B">
        <w:t> at the heart of learning.</w:t>
      </w:r>
    </w:p>
    <w:p w:rsidRPr="0073578B" w:rsidR="0073578B" w:rsidP="0073578B" w:rsidRDefault="0073578B" w14:paraId="4D4D8950" w14:textId="77777777">
      <w:pPr>
        <w:numPr>
          <w:ilvl w:val="0"/>
          <w:numId w:val="11"/>
        </w:numPr>
      </w:pPr>
      <w:r w:rsidRPr="0073578B">
        <w:t>Offer a </w:t>
      </w:r>
      <w:r w:rsidRPr="0073578B">
        <w:rPr>
          <w:b/>
          <w:bCs/>
        </w:rPr>
        <w:t>sensory-aware environment</w:t>
      </w:r>
      <w:r w:rsidRPr="0073578B">
        <w:t>, carefully tailored to individual sensory profiles.</w:t>
      </w:r>
    </w:p>
    <w:p w:rsidRPr="0073578B" w:rsidR="0073578B" w:rsidP="0073578B" w:rsidRDefault="0073578B" w14:paraId="329997C8" w14:textId="77777777">
      <w:pPr>
        <w:numPr>
          <w:ilvl w:val="0"/>
          <w:numId w:val="11"/>
        </w:numPr>
        <w:rPr/>
      </w:pPr>
      <w:r w:rsidR="0073578B">
        <w:rPr/>
        <w:t>Prepare pupils for increasing levels of </w:t>
      </w:r>
      <w:r w:rsidRPr="5FC486B5" w:rsidR="0073578B">
        <w:rPr>
          <w:b w:val="1"/>
          <w:bCs w:val="1"/>
        </w:rPr>
        <w:t>independence</w:t>
      </w:r>
      <w:r w:rsidR="0073578B">
        <w:rPr/>
        <w:t>, both in and out of the classroom.</w:t>
      </w:r>
    </w:p>
    <w:p w:rsidR="37A08DB3" w:rsidP="5FC486B5" w:rsidRDefault="37A08DB3" w14:paraId="53327091" w14:textId="2F557E9B">
      <w:pPr>
        <w:numPr>
          <w:ilvl w:val="0"/>
          <w:numId w:val="11"/>
        </w:numPr>
        <w:rPr/>
      </w:pPr>
      <w:r w:rsidR="37A08DB3">
        <w:rPr/>
        <w:t>Provide</w:t>
      </w:r>
      <w:r w:rsidR="37A08DB3">
        <w:rPr/>
        <w:t xml:space="preserve"> </w:t>
      </w:r>
      <w:r w:rsidRPr="5FC486B5" w:rsidR="37A08DB3">
        <w:rPr>
          <w:b w:val="1"/>
          <w:bCs w:val="1"/>
        </w:rPr>
        <w:t xml:space="preserve">authentic opportunities </w:t>
      </w:r>
      <w:r w:rsidR="37A08DB3">
        <w:rPr/>
        <w:t>both in the classroom and through educational visits.</w:t>
      </w:r>
    </w:p>
    <w:p w:rsidRPr="0073578B" w:rsidR="0073578B" w:rsidP="0073578B" w:rsidRDefault="0073578B" w14:paraId="4960A5B4" w14:textId="77777777">
      <w:pPr>
        <w:numPr>
          <w:ilvl w:val="0"/>
          <w:numId w:val="11"/>
        </w:numPr>
      </w:pPr>
      <w:r w:rsidRPr="0073578B">
        <w:t>Use </w:t>
      </w:r>
      <w:r w:rsidRPr="0073578B">
        <w:rPr>
          <w:b/>
          <w:bCs/>
        </w:rPr>
        <w:t>real-life contexts</w:t>
      </w:r>
      <w:r w:rsidRPr="0073578B">
        <w:t> to promote communication, independence, and problem-solving.</w:t>
      </w:r>
    </w:p>
    <w:p w:rsidRPr="0073578B" w:rsidR="0073578B" w:rsidP="5FC486B5" w:rsidRDefault="00AC2AB5" w14:paraId="1A441BED" w14:textId="0EDBC5D7">
      <w:pPr>
        <w:numPr>
          <w:ilvl w:val="0"/>
          <w:numId w:val="11"/>
        </w:numPr>
        <w:rPr/>
      </w:pPr>
      <w:r w:rsidR="0073578B">
        <w:rPr/>
        <w:t>Develop functional</w:t>
      </w:r>
      <w:r w:rsidRPr="5FC486B5" w:rsidR="0073578B">
        <w:rPr>
          <w:b w:val="1"/>
          <w:bCs w:val="1"/>
        </w:rPr>
        <w:t xml:space="preserve"> and life </w:t>
      </w:r>
      <w:r w:rsidRPr="5FC486B5" w:rsidR="40D60927">
        <w:rPr>
          <w:b w:val="1"/>
          <w:bCs w:val="1"/>
        </w:rPr>
        <w:t xml:space="preserve">skills. </w:t>
      </w:r>
    </w:p>
    <w:p w:rsidRPr="0073578B" w:rsidR="0073578B" w:rsidP="6D5AE3CB" w:rsidRDefault="00AC2AB5" w14:paraId="03620D2E" w14:textId="60B8BAF0">
      <w:pPr>
        <w:rPr>
          <w:b w:val="1"/>
          <w:bCs w:val="1"/>
        </w:rPr>
      </w:pPr>
    </w:p>
    <w:p w:rsidRPr="0073578B" w:rsidR="0073578B" w:rsidP="6D5AE3CB" w:rsidRDefault="00AC2AB5" w14:paraId="2ED52C51" w14:textId="6C5EA8A4">
      <w:pPr>
        <w:rPr>
          <w:b w:val="1"/>
          <w:bCs w:val="1"/>
        </w:rPr>
      </w:pPr>
    </w:p>
    <w:p w:rsidRPr="0073578B" w:rsidR="0073578B" w:rsidP="6D5AE3CB" w:rsidRDefault="00AC2AB5" w14:paraId="677A4023" w14:textId="75ED9F25">
      <w:pPr>
        <w:rPr>
          <w:b w:val="1"/>
          <w:bCs w:val="1"/>
        </w:rPr>
      </w:pPr>
    </w:p>
    <w:p w:rsidRPr="0073578B" w:rsidR="0073578B" w:rsidP="6D5AE3CB" w:rsidRDefault="00AC2AB5" w14:paraId="0E8D5711" w14:textId="3EA4472E">
      <w:pPr>
        <w:rPr>
          <w:b w:val="1"/>
          <w:bCs w:val="1"/>
        </w:rPr>
      </w:pPr>
    </w:p>
    <w:p w:rsidRPr="0073578B" w:rsidR="0073578B" w:rsidP="6D5AE3CB" w:rsidRDefault="00AC2AB5" w14:paraId="24D385DC" w14:textId="3DB14E22">
      <w:pPr>
        <w:rPr>
          <w:b w:val="1"/>
          <w:bCs w:val="1"/>
        </w:rPr>
      </w:pPr>
    </w:p>
    <w:p w:rsidR="6D5AE3CB" w:rsidP="6D5AE3CB" w:rsidRDefault="6D5AE3CB" w14:paraId="57897746" w14:textId="38C859E9">
      <w:pPr>
        <w:rPr>
          <w:b w:val="1"/>
          <w:bCs w:val="1"/>
        </w:rPr>
      </w:pPr>
    </w:p>
    <w:p w:rsidRPr="0073578B" w:rsidR="0073578B" w:rsidP="0073578B" w:rsidRDefault="0073578B" w14:paraId="14188E02" w14:textId="77777777">
      <w:r w:rsidRPr="0073578B">
        <w:rPr>
          <w:b/>
          <w:bCs/>
        </w:rPr>
        <w:t>Implementation</w:t>
      </w:r>
    </w:p>
    <w:p w:rsidRPr="0073578B" w:rsidR="0073578B" w:rsidP="0073578B" w:rsidRDefault="0073578B" w14:paraId="0D0CA950" w14:textId="77777777">
      <w:r w:rsidRPr="0073578B">
        <w:t xml:space="preserve">The </w:t>
      </w:r>
      <w:r w:rsidRPr="00F31C18">
        <w:rPr>
          <w:b/>
          <w:bCs/>
        </w:rPr>
        <w:t>Explorers</w:t>
      </w:r>
      <w:r w:rsidRPr="0073578B">
        <w:t xml:space="preserve"> curriculum at The Heights Academy:</w:t>
      </w:r>
    </w:p>
    <w:p w:rsidRPr="0073578B" w:rsidR="0073578B" w:rsidP="0073578B" w:rsidRDefault="0073578B" w14:paraId="39C81996" w14:textId="6BF897CE">
      <w:pPr>
        <w:numPr>
          <w:ilvl w:val="0"/>
          <w:numId w:val="12"/>
        </w:numPr>
      </w:pPr>
      <w:r w:rsidRPr="0073578B">
        <w:t>Is organised around</w:t>
      </w:r>
      <w:r w:rsidRPr="0073578B">
        <w:rPr>
          <w:b/>
          <w:bCs/>
        </w:rPr>
        <w:t xml:space="preserve"> immersive themes</w:t>
      </w:r>
      <w:r w:rsidRPr="0073578B">
        <w:t> that are relevant and engaging.</w:t>
      </w:r>
    </w:p>
    <w:p w:rsidRPr="0073578B" w:rsidR="0073578B" w:rsidP="0073578B" w:rsidRDefault="0073578B" w14:paraId="4C8A59D2" w14:textId="47652BDE">
      <w:pPr>
        <w:numPr>
          <w:ilvl w:val="0"/>
          <w:numId w:val="12"/>
        </w:numPr>
        <w:rPr/>
      </w:pPr>
      <w:r w:rsidR="0073578B">
        <w:rPr/>
        <w:t>Offers a</w:t>
      </w:r>
      <w:r w:rsidRPr="5FC486B5" w:rsidR="0073578B">
        <w:rPr>
          <w:b w:val="1"/>
          <w:bCs w:val="1"/>
        </w:rPr>
        <w:t xml:space="preserve"> more focused curriculum</w:t>
      </w:r>
      <w:r w:rsidR="0073578B">
        <w:rPr/>
        <w:t> tailored to each learner’s needs.</w:t>
      </w:r>
    </w:p>
    <w:p w:rsidRPr="0073578B" w:rsidR="0073578B" w:rsidP="0073578B" w:rsidRDefault="0073578B" w14:paraId="72A4AE52" w14:textId="77777777">
      <w:pPr>
        <w:numPr>
          <w:ilvl w:val="0"/>
          <w:numId w:val="12"/>
        </w:numPr>
      </w:pPr>
      <w:r w:rsidRPr="0073578B">
        <w:t>Focuses on the </w:t>
      </w:r>
      <w:r w:rsidRPr="0073578B">
        <w:rPr>
          <w:b/>
          <w:bCs/>
        </w:rPr>
        <w:t>process of learning</w:t>
      </w:r>
      <w:r w:rsidRPr="0073578B">
        <w:t> rather than product or outcome.</w:t>
      </w:r>
    </w:p>
    <w:p w:rsidRPr="0073578B" w:rsidR="0073578B" w:rsidP="0073578B" w:rsidRDefault="0073578B" w14:paraId="32C0623F" w14:textId="77777777">
      <w:pPr>
        <w:numPr>
          <w:ilvl w:val="0"/>
          <w:numId w:val="12"/>
        </w:numPr>
      </w:pPr>
      <w:r w:rsidRPr="0073578B">
        <w:t>Provides </w:t>
      </w:r>
      <w:r w:rsidRPr="0073578B">
        <w:rPr>
          <w:b/>
          <w:bCs/>
        </w:rPr>
        <w:t>multi-sensory</w:t>
      </w:r>
      <w:r w:rsidRPr="0073578B">
        <w:t>, </w:t>
      </w:r>
      <w:r w:rsidRPr="0073578B">
        <w:rPr>
          <w:b/>
          <w:bCs/>
        </w:rPr>
        <w:t>tactile</w:t>
      </w:r>
      <w:r w:rsidRPr="0073578B">
        <w:t>, and </w:t>
      </w:r>
      <w:r w:rsidRPr="0073578B">
        <w:rPr>
          <w:b/>
          <w:bCs/>
        </w:rPr>
        <w:t>experiential learning</w:t>
      </w:r>
      <w:r w:rsidRPr="0073578B">
        <w:t> to embed understanding.</w:t>
      </w:r>
    </w:p>
    <w:p w:rsidRPr="0073578B" w:rsidR="0073578B" w:rsidP="0073578B" w:rsidRDefault="0073578B" w14:paraId="1985D871" w14:textId="05168AE9">
      <w:pPr>
        <w:numPr>
          <w:ilvl w:val="0"/>
          <w:numId w:val="12"/>
        </w:numPr>
        <w:rPr/>
      </w:pPr>
      <w:r w:rsidR="0073578B">
        <w:rPr/>
        <w:t>Allows time for </w:t>
      </w:r>
      <w:r w:rsidRPr="5FC486B5" w:rsidR="44FA9CC6">
        <w:rPr>
          <w:b w:val="1"/>
          <w:bCs w:val="1"/>
        </w:rPr>
        <w:t>consolidation</w:t>
      </w:r>
      <w:r w:rsidRPr="5FC486B5" w:rsidR="0073578B">
        <w:rPr>
          <w:b w:val="1"/>
          <w:bCs w:val="1"/>
        </w:rPr>
        <w:t> </w:t>
      </w:r>
      <w:r w:rsidR="0073578B">
        <w:rPr/>
        <w:t>at each learner’s pace.</w:t>
      </w:r>
    </w:p>
    <w:p w:rsidR="677A8404" w:rsidP="5FC486B5" w:rsidRDefault="677A8404" w14:paraId="40756880" w14:textId="3F1309EC">
      <w:pPr>
        <w:numPr>
          <w:ilvl w:val="0"/>
          <w:numId w:val="12"/>
        </w:numPr>
        <w:rPr/>
      </w:pPr>
      <w:r w:rsidR="677A8404">
        <w:rPr/>
        <w:t xml:space="preserve">Lesson duration can be flexible and adapted to align with the </w:t>
      </w:r>
      <w:r w:rsidR="279B4568">
        <w:rPr/>
        <w:t>needs of the learners.</w:t>
      </w:r>
    </w:p>
    <w:p w:rsidR="31D409C5" w:rsidRDefault="31D409C5" w14:paraId="2D8539CC" w14:textId="3AB26393"/>
    <w:p w:rsidRPr="0073578B" w:rsidR="0073578B" w:rsidP="0073578B" w:rsidRDefault="0073578B" w14:paraId="3ECD1A74" w14:textId="0C9D7996">
      <w:r w:rsidR="0073578B">
        <w:rPr/>
        <w:t>Key curriculum areas include:</w:t>
      </w:r>
    </w:p>
    <w:p w:rsidR="2B6B72BA" w:rsidP="12C22AEC" w:rsidRDefault="2B6B72BA" w14:paraId="780800AB" w14:textId="6E57CDC8">
      <w:pPr>
        <w:rPr>
          <w:b w:val="1"/>
          <w:bCs w:val="1"/>
        </w:rPr>
      </w:pPr>
      <w:r w:rsidRPr="12C22AEC" w:rsidR="2B6B72BA">
        <w:rPr>
          <w:b w:val="1"/>
          <w:bCs w:val="1"/>
        </w:rPr>
        <w:t>At KS2:</w:t>
      </w:r>
    </w:p>
    <w:p w:rsidRPr="0073578B" w:rsidR="0073578B" w:rsidP="12C22AEC" w:rsidRDefault="0073578B" w14:paraId="29D8AFFA" w14:textId="741F722D">
      <w:pPr>
        <w:numPr>
          <w:ilvl w:val="0"/>
          <w:numId w:val="13"/>
        </w:numPr>
        <w:rPr>
          <w:rFonts w:ascii="Aptos" w:hAnsi="Aptos" w:eastAsia="Aptos" w:cs="Aptos"/>
          <w:b w:val="1"/>
          <w:bCs w:val="1"/>
          <w:sz w:val="22"/>
          <w:szCs w:val="22"/>
        </w:rPr>
      </w:pPr>
      <w:r w:rsidRPr="31D409C5" w:rsidR="04E6BE14">
        <w:rPr>
          <w:rFonts w:ascii="Aptos" w:hAnsi="Aptos" w:eastAsia="Aptos" w:cs="Aptos"/>
          <w:b w:val="1"/>
          <w:bCs w:val="1"/>
          <w:sz w:val="22"/>
          <w:szCs w:val="22"/>
        </w:rPr>
        <w:t>Communication and Language</w:t>
      </w:r>
      <w:r w:rsidRPr="31D409C5" w:rsidR="72E6B266">
        <w:rPr>
          <w:rFonts w:ascii="Aptos" w:hAnsi="Aptos" w:eastAsia="Aptos" w:cs="Aptos"/>
          <w:b w:val="1"/>
          <w:bCs w:val="1"/>
          <w:sz w:val="22"/>
          <w:szCs w:val="22"/>
        </w:rPr>
        <w:t xml:space="preserve"> (Daily)</w:t>
      </w:r>
    </w:p>
    <w:p w:rsidRPr="0073578B" w:rsidR="0073578B" w:rsidP="31D409C5" w:rsidRDefault="0073578B" w14:paraId="320C6C97" w14:textId="110D4ECD">
      <w:pPr>
        <w:numPr>
          <w:ilvl w:val="0"/>
          <w:numId w:val="13"/>
        </w:num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04E6BE14">
        <w:rPr>
          <w:rFonts w:ascii="Aptos" w:hAnsi="Aptos" w:eastAsia="Aptos" w:cs="Aptos"/>
          <w:b w:val="1"/>
          <w:bCs w:val="1"/>
          <w:sz w:val="22"/>
          <w:szCs w:val="22"/>
        </w:rPr>
        <w:t>Personal, Social and Emotional Development</w:t>
      </w:r>
      <w:r w:rsidRPr="31D409C5" w:rsidR="793B2F29">
        <w:rPr>
          <w:rFonts w:ascii="Aptos" w:hAnsi="Aptos" w:eastAsia="Aptos" w:cs="Aptos"/>
          <w:b w:val="1"/>
          <w:bCs w:val="1"/>
          <w:sz w:val="22"/>
          <w:szCs w:val="22"/>
        </w:rPr>
        <w:t xml:space="preserve"> (</w:t>
      </w:r>
      <w:r w:rsidRPr="31D409C5" w:rsidR="793B2F2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Core offer – 2 Lessons per week)</w:t>
      </w:r>
    </w:p>
    <w:p w:rsidR="6EE16CFA" w:rsidP="31D409C5" w:rsidRDefault="6EE16CFA" w14:paraId="60A486C8" w14:textId="42C9E035">
      <w:pPr>
        <w:numPr>
          <w:ilvl w:val="0"/>
          <w:numId w:val="13"/>
        </w:num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6EE16CFA">
        <w:rPr>
          <w:rFonts w:ascii="Aptos" w:hAnsi="Aptos" w:eastAsia="Aptos" w:cs="Aptos"/>
          <w:b w:val="1"/>
          <w:bCs w:val="1"/>
          <w:sz w:val="22"/>
          <w:szCs w:val="22"/>
        </w:rPr>
        <w:t>Life skills</w:t>
      </w:r>
      <w:r w:rsidRPr="31D409C5" w:rsidR="7C2B6B5D">
        <w:rPr>
          <w:rFonts w:ascii="Aptos" w:hAnsi="Aptos" w:eastAsia="Aptos" w:cs="Aptos"/>
          <w:b w:val="1"/>
          <w:bCs w:val="1"/>
          <w:sz w:val="22"/>
          <w:szCs w:val="22"/>
        </w:rPr>
        <w:t xml:space="preserve"> – Preparation for living</w:t>
      </w:r>
      <w:r w:rsidRPr="31D409C5" w:rsidR="7EC965F2">
        <w:rPr>
          <w:rFonts w:ascii="Aptos" w:hAnsi="Aptos" w:eastAsia="Aptos" w:cs="Aptos"/>
          <w:b w:val="1"/>
          <w:bCs w:val="1"/>
          <w:sz w:val="22"/>
          <w:szCs w:val="22"/>
        </w:rPr>
        <w:t xml:space="preserve"> (Cooking, road safety, </w:t>
      </w:r>
      <w:r w:rsidRPr="31D409C5" w:rsidR="7EC965F2">
        <w:rPr>
          <w:rFonts w:ascii="Aptos" w:hAnsi="Aptos" w:eastAsia="Aptos" w:cs="Aptos"/>
          <w:b w:val="1"/>
          <w:bCs w:val="1"/>
          <w:sz w:val="22"/>
          <w:szCs w:val="22"/>
        </w:rPr>
        <w:t>self-care</w:t>
      </w:r>
      <w:r w:rsidRPr="31D409C5" w:rsidR="7EC965F2">
        <w:rPr>
          <w:rFonts w:ascii="Aptos" w:hAnsi="Aptos" w:eastAsia="Aptos" w:cs="Aptos"/>
          <w:b w:val="1"/>
          <w:bCs w:val="1"/>
          <w:sz w:val="22"/>
          <w:szCs w:val="22"/>
        </w:rPr>
        <w:t>)</w:t>
      </w:r>
      <w:r w:rsidRPr="31D409C5" w:rsidR="2210A212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31D409C5" w:rsidR="2210A21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(Core offer – 1 Lesson per week)</w:t>
      </w:r>
    </w:p>
    <w:p w:rsidRPr="0073578B" w:rsidR="0073578B" w:rsidP="12C22AEC" w:rsidRDefault="0073578B" w14:paraId="1C48C216" w14:textId="085D52D7">
      <w:pPr>
        <w:numPr>
          <w:ilvl w:val="0"/>
          <w:numId w:val="13"/>
        </w:numPr>
        <w:rPr>
          <w:rFonts w:ascii="Aptos" w:hAnsi="Aptos" w:eastAsia="Aptos" w:cs="Aptos"/>
          <w:b w:val="1"/>
          <w:bCs w:val="1"/>
          <w:sz w:val="22"/>
          <w:szCs w:val="22"/>
        </w:rPr>
      </w:pPr>
      <w:r w:rsidRPr="5FC486B5" w:rsidR="04E6BE14">
        <w:rPr>
          <w:rFonts w:ascii="Aptos" w:hAnsi="Aptos" w:eastAsia="Aptos" w:cs="Aptos"/>
          <w:b w:val="1"/>
          <w:bCs w:val="1"/>
          <w:sz w:val="22"/>
          <w:szCs w:val="22"/>
        </w:rPr>
        <w:t xml:space="preserve">Physical </w:t>
      </w:r>
      <w:r w:rsidRPr="5FC486B5" w:rsidR="197865E4">
        <w:rPr>
          <w:rFonts w:ascii="Aptos" w:hAnsi="Aptos" w:eastAsia="Aptos" w:cs="Aptos"/>
          <w:b w:val="1"/>
          <w:bCs w:val="1"/>
          <w:sz w:val="22"/>
          <w:szCs w:val="22"/>
        </w:rPr>
        <w:t>E</w:t>
      </w:r>
      <w:r w:rsidRPr="5FC486B5" w:rsidR="45B076CC">
        <w:rPr>
          <w:rFonts w:ascii="Aptos" w:hAnsi="Aptos" w:eastAsia="Aptos" w:cs="Aptos"/>
          <w:b w:val="1"/>
          <w:bCs w:val="1"/>
          <w:sz w:val="22"/>
          <w:szCs w:val="22"/>
        </w:rPr>
        <w:t>ducation</w:t>
      </w:r>
      <w:r w:rsidRPr="5FC486B5" w:rsidR="5CEF44BC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5FC486B5" w:rsidR="731542E5">
        <w:rPr>
          <w:rFonts w:ascii="Aptos" w:hAnsi="Aptos" w:eastAsia="Aptos" w:cs="Aptos"/>
          <w:b w:val="1"/>
          <w:bCs w:val="1"/>
          <w:sz w:val="22"/>
          <w:szCs w:val="22"/>
        </w:rPr>
        <w:t>(Core offer – 2 Lessons per week)</w:t>
      </w:r>
    </w:p>
    <w:p w:rsidR="45B076CC" w:rsidP="4C888124" w:rsidRDefault="45B076CC" w14:paraId="67A18709" w14:textId="2A531B67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sz w:val="22"/>
          <w:szCs w:val="22"/>
        </w:rPr>
      </w:pPr>
      <w:r w:rsidRPr="5FC486B5" w:rsidR="45B076CC">
        <w:rPr>
          <w:rFonts w:ascii="Aptos" w:hAnsi="Aptos" w:eastAsia="Aptos" w:cs="Aptos"/>
          <w:b w:val="1"/>
          <w:bCs w:val="1"/>
          <w:sz w:val="22"/>
          <w:szCs w:val="22"/>
        </w:rPr>
        <w:t>English for life</w:t>
      </w:r>
      <w:r w:rsidRPr="5FC486B5" w:rsidR="4C2C4681">
        <w:rPr>
          <w:rFonts w:ascii="Aptos" w:hAnsi="Aptos" w:eastAsia="Aptos" w:cs="Aptos"/>
          <w:b w:val="1"/>
          <w:bCs w:val="1"/>
          <w:sz w:val="22"/>
          <w:szCs w:val="22"/>
        </w:rPr>
        <w:t xml:space="preserve"> (Core offer – 5 Lessons per week)</w:t>
      </w:r>
    </w:p>
    <w:p w:rsidRPr="0073578B" w:rsidR="0073578B" w:rsidP="12C22AEC" w:rsidRDefault="0073578B" w14:paraId="61DAE7BE" w14:textId="6AD6427F">
      <w:pPr>
        <w:numPr>
          <w:ilvl w:val="0"/>
          <w:numId w:val="13"/>
        </w:numPr>
        <w:rPr>
          <w:rFonts w:ascii="Aptos" w:hAnsi="Aptos" w:eastAsia="Aptos" w:cs="Aptos"/>
          <w:b w:val="1"/>
          <w:bCs w:val="1"/>
          <w:sz w:val="22"/>
          <w:szCs w:val="22"/>
        </w:rPr>
      </w:pPr>
      <w:r w:rsidRPr="533843B4" w:rsidR="185E4E80">
        <w:rPr>
          <w:rFonts w:ascii="Aptos" w:hAnsi="Aptos" w:eastAsia="Aptos" w:cs="Aptos"/>
          <w:b w:val="1"/>
          <w:bCs w:val="1"/>
          <w:sz w:val="22"/>
          <w:szCs w:val="22"/>
        </w:rPr>
        <w:t xml:space="preserve">White Rose maths- </w:t>
      </w:r>
      <w:r w:rsidRPr="533843B4" w:rsidR="185E4E80">
        <w:rPr>
          <w:rFonts w:ascii="Aptos" w:hAnsi="Aptos" w:eastAsia="Aptos" w:cs="Aptos"/>
          <w:b w:val="1"/>
          <w:bCs w:val="1"/>
          <w:sz w:val="22"/>
          <w:szCs w:val="22"/>
        </w:rPr>
        <w:t>practical</w:t>
      </w:r>
      <w:r w:rsidRPr="533843B4" w:rsidR="185E4E80">
        <w:rPr>
          <w:rFonts w:ascii="Aptos" w:hAnsi="Aptos" w:eastAsia="Aptos" w:cs="Aptos"/>
          <w:b w:val="1"/>
          <w:bCs w:val="1"/>
          <w:sz w:val="22"/>
          <w:szCs w:val="22"/>
        </w:rPr>
        <w:t xml:space="preserve"> approaches</w:t>
      </w:r>
      <w:r w:rsidRPr="533843B4" w:rsidR="3AA968A8">
        <w:rPr>
          <w:rFonts w:ascii="Aptos" w:hAnsi="Aptos" w:eastAsia="Aptos" w:cs="Aptos"/>
          <w:b w:val="1"/>
          <w:bCs w:val="1"/>
          <w:sz w:val="22"/>
          <w:szCs w:val="22"/>
        </w:rPr>
        <w:t xml:space="preserve"> (Core offer – 5 Lessons per week)</w:t>
      </w:r>
    </w:p>
    <w:p w:rsidRPr="0073578B" w:rsidR="0073578B" w:rsidP="31D409C5" w:rsidRDefault="0073578B" w14:paraId="0F542F46" w14:textId="24F6EE9F">
      <w:pPr>
        <w:numPr>
          <w:ilvl w:val="0"/>
          <w:numId w:val="13"/>
        </w:num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04E6BE14">
        <w:rPr>
          <w:rFonts w:ascii="Aptos" w:hAnsi="Aptos" w:eastAsia="Aptos" w:cs="Aptos"/>
          <w:b w:val="1"/>
          <w:bCs w:val="1"/>
          <w:sz w:val="22"/>
          <w:szCs w:val="22"/>
        </w:rPr>
        <w:t>Understanding the World</w:t>
      </w:r>
      <w:r w:rsidRPr="31D409C5" w:rsidR="0646E9C3">
        <w:rPr>
          <w:rFonts w:ascii="Aptos" w:hAnsi="Aptos" w:eastAsia="Aptos" w:cs="Aptos"/>
          <w:b w:val="1"/>
          <w:bCs w:val="1"/>
          <w:sz w:val="22"/>
          <w:szCs w:val="22"/>
        </w:rPr>
        <w:t xml:space="preserve"> – Science, </w:t>
      </w:r>
      <w:r w:rsidRPr="31D409C5" w:rsidR="0646E9C3">
        <w:rPr>
          <w:rFonts w:ascii="Aptos" w:hAnsi="Aptos" w:eastAsia="Aptos" w:cs="Aptos"/>
          <w:b w:val="1"/>
          <w:bCs w:val="1"/>
          <w:sz w:val="22"/>
          <w:szCs w:val="22"/>
        </w:rPr>
        <w:t>Humanities</w:t>
      </w:r>
      <w:r w:rsidRPr="31D409C5" w:rsidR="11F217E8">
        <w:rPr>
          <w:rFonts w:ascii="Aptos" w:hAnsi="Aptos" w:eastAsia="Aptos" w:cs="Aptos"/>
          <w:b w:val="1"/>
          <w:bCs w:val="1"/>
          <w:sz w:val="22"/>
          <w:szCs w:val="22"/>
        </w:rPr>
        <w:t>, RE</w:t>
      </w:r>
      <w:r w:rsidRPr="31D409C5" w:rsidR="1DAF9970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31D409C5" w:rsidR="1DAF99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(Core offer – 3 Lessons per week)</w:t>
      </w:r>
    </w:p>
    <w:p w:rsidR="0646E9C3" w:rsidP="31D409C5" w:rsidRDefault="0646E9C3" w14:paraId="2DF50D84" w14:textId="6513DA69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0646E9C3">
        <w:rPr>
          <w:rFonts w:ascii="Aptos" w:hAnsi="Aptos" w:eastAsia="Aptos" w:cs="Aptos"/>
          <w:b w:val="1"/>
          <w:bCs w:val="1"/>
          <w:sz w:val="22"/>
          <w:szCs w:val="22"/>
        </w:rPr>
        <w:t>Creative arts</w:t>
      </w:r>
      <w:r w:rsidRPr="31D409C5" w:rsidR="3969D217">
        <w:rPr>
          <w:rFonts w:ascii="Aptos" w:hAnsi="Aptos" w:eastAsia="Aptos" w:cs="Aptos"/>
          <w:b w:val="1"/>
          <w:bCs w:val="1"/>
          <w:sz w:val="22"/>
          <w:szCs w:val="22"/>
        </w:rPr>
        <w:t xml:space="preserve"> – Art, Music</w:t>
      </w:r>
      <w:r w:rsidRPr="31D409C5" w:rsidR="470B408C">
        <w:rPr>
          <w:rFonts w:ascii="Aptos" w:hAnsi="Aptos" w:eastAsia="Aptos" w:cs="Aptos"/>
          <w:b w:val="1"/>
          <w:bCs w:val="1"/>
          <w:sz w:val="22"/>
          <w:szCs w:val="22"/>
        </w:rPr>
        <w:t xml:space="preserve"> (Charanga)</w:t>
      </w:r>
      <w:r w:rsidRPr="31D409C5" w:rsidR="3969D217">
        <w:rPr>
          <w:rFonts w:ascii="Aptos" w:hAnsi="Aptos" w:eastAsia="Aptos" w:cs="Aptos"/>
          <w:b w:val="1"/>
          <w:bCs w:val="1"/>
          <w:sz w:val="22"/>
          <w:szCs w:val="22"/>
        </w:rPr>
        <w:t>, Drama</w:t>
      </w:r>
      <w:r w:rsidRPr="31D409C5" w:rsidR="3AB274F4">
        <w:rPr>
          <w:rFonts w:ascii="Aptos" w:hAnsi="Aptos" w:eastAsia="Aptos" w:cs="Aptos"/>
          <w:b w:val="1"/>
          <w:bCs w:val="1"/>
          <w:sz w:val="22"/>
          <w:szCs w:val="22"/>
        </w:rPr>
        <w:t>, Design Technology</w:t>
      </w:r>
      <w:r w:rsidRPr="31D409C5" w:rsidR="0732AFD4">
        <w:rPr>
          <w:rFonts w:ascii="Aptos" w:hAnsi="Aptos" w:eastAsia="Aptos" w:cs="Aptos"/>
          <w:b w:val="1"/>
          <w:bCs w:val="1"/>
          <w:sz w:val="22"/>
          <w:szCs w:val="22"/>
        </w:rPr>
        <w:t xml:space="preserve"> (</w:t>
      </w:r>
      <w:r w:rsidRPr="31D409C5" w:rsidR="0732AF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Core offer – 2 Lessons per week)</w:t>
      </w:r>
    </w:p>
    <w:p w:rsidR="31EC71C1" w:rsidP="5FC486B5" w:rsidRDefault="31EC71C1" w14:paraId="77304C8B" w14:textId="33B6A6A6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sz w:val="22"/>
          <w:szCs w:val="22"/>
        </w:rPr>
      </w:pPr>
      <w:r w:rsidRPr="31D409C5" w:rsidR="31EC71C1">
        <w:rPr>
          <w:rFonts w:ascii="Aptos" w:hAnsi="Aptos" w:eastAsia="Aptos" w:cs="Aptos"/>
          <w:b w:val="1"/>
          <w:bCs w:val="1"/>
          <w:sz w:val="22"/>
          <w:szCs w:val="22"/>
        </w:rPr>
        <w:t>Bespoke interventions</w:t>
      </w:r>
      <w:r w:rsidRPr="31D409C5" w:rsidR="4EAFFE15">
        <w:rPr>
          <w:rFonts w:ascii="Aptos" w:hAnsi="Aptos" w:eastAsia="Aptos" w:cs="Aptos"/>
          <w:b w:val="1"/>
          <w:bCs w:val="1"/>
          <w:sz w:val="22"/>
          <w:szCs w:val="22"/>
        </w:rPr>
        <w:t xml:space="preserve"> – </w:t>
      </w:r>
      <w:r w:rsidRPr="31D409C5" w:rsidR="6462D042">
        <w:rPr>
          <w:rFonts w:ascii="Aptos" w:hAnsi="Aptos" w:eastAsia="Aptos" w:cs="Aptos"/>
          <w:b w:val="1"/>
          <w:bCs w:val="1"/>
          <w:sz w:val="22"/>
          <w:szCs w:val="22"/>
        </w:rPr>
        <w:t>(</w:t>
      </w:r>
      <w:r w:rsidRPr="31D409C5" w:rsidR="7C564822">
        <w:rPr>
          <w:rFonts w:ascii="Aptos" w:hAnsi="Aptos" w:eastAsia="Aptos" w:cs="Aptos"/>
          <w:b w:val="1"/>
          <w:bCs w:val="1"/>
          <w:sz w:val="22"/>
          <w:szCs w:val="22"/>
        </w:rPr>
        <w:t>Daily</w:t>
      </w:r>
      <w:r w:rsidRPr="31D409C5" w:rsidR="6B66B3D1">
        <w:rPr>
          <w:rFonts w:ascii="Aptos" w:hAnsi="Aptos" w:eastAsia="Aptos" w:cs="Aptos"/>
          <w:b w:val="1"/>
          <w:bCs w:val="1"/>
          <w:sz w:val="22"/>
          <w:szCs w:val="22"/>
        </w:rPr>
        <w:t>)</w:t>
      </w:r>
    </w:p>
    <w:p w:rsidR="4EAFFE15" w:rsidP="31D409C5" w:rsidRDefault="4EAFFE15" w14:paraId="33968016" w14:textId="4033CDCF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4EAFFE15">
        <w:rPr>
          <w:rFonts w:ascii="Aptos" w:hAnsi="Aptos" w:eastAsia="Aptos" w:cs="Aptos"/>
          <w:b w:val="1"/>
          <w:bCs w:val="1"/>
          <w:sz w:val="22"/>
          <w:szCs w:val="22"/>
        </w:rPr>
        <w:t>Computing</w:t>
      </w:r>
      <w:r w:rsidRPr="31D409C5" w:rsidR="535A843B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31D409C5" w:rsidR="535A84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(Core offer – 1 Lesson per week)</w:t>
      </w:r>
    </w:p>
    <w:p w:rsidR="78443C47" w:rsidP="31D409C5" w:rsidRDefault="78443C47" w14:paraId="4B172CE0" w14:textId="0D53F1A2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1D409C5" w:rsidR="78443C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Daily reading</w:t>
      </w:r>
    </w:p>
    <w:p w:rsidR="5FC486B5" w:rsidP="5FC486B5" w:rsidRDefault="5FC486B5" w14:paraId="785221E1" w14:textId="3F0F3810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="6D5AE3CB" w:rsidP="6D5AE3CB" w:rsidRDefault="6D5AE3CB" w14:paraId="6ABB81E2" w14:textId="47A99877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="6D5AE3CB" w:rsidP="6D5AE3CB" w:rsidRDefault="6D5AE3CB" w14:paraId="2DD616C0" w14:textId="3F69B319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="6D5AE3CB" w:rsidP="6D5AE3CB" w:rsidRDefault="6D5AE3CB" w14:paraId="5B2D49CD" w14:textId="3E850837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="6D5AE3CB" w:rsidP="6D5AE3CB" w:rsidRDefault="6D5AE3CB" w14:paraId="0B9C8299" w14:textId="29CD2A69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Pr="0073578B" w:rsidR="0073578B" w:rsidP="5FC486B5" w:rsidRDefault="0073578B" w14:paraId="1B7D8FF2" w14:textId="6A81CBC5">
      <w:pPr>
        <w:pStyle w:val="Normal"/>
        <w:rPr>
          <w:rFonts w:ascii="Aptos" w:hAnsi="Aptos" w:eastAsia="Aptos" w:cs="Aptos"/>
          <w:b w:val="1"/>
          <w:bCs w:val="1"/>
          <w:sz w:val="22"/>
          <w:szCs w:val="22"/>
        </w:rPr>
      </w:pPr>
      <w:r w:rsidRPr="31D409C5" w:rsidR="04E6BE14">
        <w:rPr>
          <w:rFonts w:ascii="Aptos" w:hAnsi="Aptos" w:eastAsia="Aptos" w:cs="Aptos"/>
          <w:b w:val="1"/>
          <w:bCs w:val="1"/>
          <w:sz w:val="22"/>
          <w:szCs w:val="22"/>
        </w:rPr>
        <w:t>At KS3</w:t>
      </w:r>
      <w:r w:rsidRPr="31D409C5" w:rsidR="79098ABC">
        <w:rPr>
          <w:rFonts w:ascii="Aptos" w:hAnsi="Aptos" w:eastAsia="Aptos" w:cs="Aptos"/>
          <w:b w:val="1"/>
          <w:bCs w:val="1"/>
          <w:sz w:val="22"/>
          <w:szCs w:val="22"/>
        </w:rPr>
        <w:t>/4</w:t>
      </w:r>
      <w:r w:rsidRPr="31D409C5" w:rsidR="04E6BE14">
        <w:rPr>
          <w:rFonts w:ascii="Aptos" w:hAnsi="Aptos" w:eastAsia="Aptos" w:cs="Aptos"/>
          <w:b w:val="1"/>
          <w:bCs w:val="1"/>
          <w:sz w:val="22"/>
          <w:szCs w:val="22"/>
        </w:rPr>
        <w:t>:</w:t>
      </w:r>
    </w:p>
    <w:p w:rsidRPr="0073578B" w:rsidR="0073578B" w:rsidP="5FC486B5" w:rsidRDefault="0073578B" w14:paraId="4CE452E9" w14:textId="158D9B4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</w:pPr>
      <w:r w:rsidRPr="5FC486B5" w:rsidR="27377D6B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Our Explorers curriculum at KS3 and 4 will build on the knowledge and skills learnt at KS2 and be based on </w:t>
      </w:r>
      <w:r w:rsidRPr="5FC486B5" w:rsidR="4EAD74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life skills-based learning experience</w:t>
      </w:r>
      <w:r w:rsidRPr="5FC486B5" w:rsidR="36242D0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s</w:t>
      </w:r>
      <w:r w:rsidRPr="5FC486B5" w:rsidR="4EAD74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in Communication, </w:t>
      </w:r>
      <w:r w:rsidRPr="5FC486B5" w:rsidR="2910DED9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English, Maths</w:t>
      </w:r>
      <w:r w:rsidRPr="5FC486B5" w:rsidR="4EAD74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, </w:t>
      </w:r>
      <w:r w:rsidRPr="5FC486B5" w:rsidR="56D08488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PSHE, Creative Arts </w:t>
      </w:r>
      <w:r w:rsidRPr="5FC486B5" w:rsidR="4EAD74F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and understanding the world</w:t>
      </w:r>
      <w:r w:rsidRPr="5FC486B5" w:rsidR="3D756E8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.  </w:t>
      </w:r>
      <w:r w:rsidRPr="5FC486B5" w:rsidR="11372D6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Our </w:t>
      </w:r>
      <w:r w:rsidRPr="5FC486B5" w:rsidR="3D756E8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key values </w:t>
      </w:r>
      <w:r w:rsidRPr="5FC486B5" w:rsidR="181E6CC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of success</w:t>
      </w:r>
      <w:r w:rsidRPr="5FC486B5" w:rsidR="4F0C103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ful</w:t>
      </w:r>
      <w:r w:rsidRPr="5FC486B5" w:rsidR="181E6CC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learners, confident individuals and respectful citizens will be at the heart of this curriculum pathway</w:t>
      </w:r>
      <w:r w:rsidRPr="5FC486B5" w:rsidR="5E301F98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.</w:t>
      </w:r>
      <w:r w:rsidRPr="5FC486B5" w:rsidR="181E6CC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</w:t>
      </w:r>
    </w:p>
    <w:p w:rsidRPr="0073578B" w:rsidR="0073578B" w:rsidP="12C22AEC" w:rsidRDefault="0073578B" w14:paraId="054106E5" w14:textId="6376B50A">
      <w:pPr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</w:pPr>
      <w:r w:rsidRPr="12C22AEC" w:rsidR="1ED1B6D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Accreditations and options at KS4 will continue to build on knowledge and skills and help prepare pupils for their next steps.</w:t>
      </w:r>
    </w:p>
    <w:p w:rsidRPr="0073578B" w:rsidR="0073578B" w:rsidP="12C22AEC" w:rsidRDefault="0073578B" w14:paraId="79B27E16" w14:textId="29362DCA">
      <w:pPr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</w:pPr>
      <w:r w:rsidRPr="12C22AEC" w:rsidR="3D756E8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</w:t>
      </w:r>
      <w:r w:rsidR="0073578B">
        <w:rPr/>
        <w:t>Support strategies:</w:t>
      </w:r>
    </w:p>
    <w:p w:rsidRPr="0073578B" w:rsidR="0073578B" w:rsidP="0073578B" w:rsidRDefault="0073578B" w14:paraId="4F9C0CB9" w14:textId="77777777">
      <w:pPr>
        <w:numPr>
          <w:ilvl w:val="0"/>
          <w:numId w:val="14"/>
        </w:numPr>
      </w:pPr>
      <w:r w:rsidRPr="0073578B">
        <w:t>Use of </w:t>
      </w:r>
      <w:r w:rsidRPr="0073578B">
        <w:rPr>
          <w:b/>
          <w:bCs/>
        </w:rPr>
        <w:t>specialist resources</w:t>
      </w:r>
      <w:r w:rsidRPr="0073578B">
        <w:t>, </w:t>
      </w:r>
      <w:r w:rsidRPr="0073578B">
        <w:rPr>
          <w:b/>
          <w:bCs/>
        </w:rPr>
        <w:t>visual supports</w:t>
      </w:r>
      <w:r w:rsidRPr="0073578B">
        <w:t>, and </w:t>
      </w:r>
      <w:r w:rsidRPr="0073578B">
        <w:rPr>
          <w:b/>
          <w:bCs/>
        </w:rPr>
        <w:t>structured teaching approaches</w:t>
      </w:r>
      <w:r w:rsidRPr="0073578B">
        <w:t>.</w:t>
      </w:r>
    </w:p>
    <w:p w:rsidRPr="0073578B" w:rsidR="0073578B" w:rsidP="0073578B" w:rsidRDefault="0073578B" w14:paraId="30A1036E" w14:textId="77777777">
      <w:pPr>
        <w:numPr>
          <w:ilvl w:val="0"/>
          <w:numId w:val="14"/>
        </w:numPr>
      </w:pPr>
      <w:r w:rsidRPr="0073578B">
        <w:t>Incorporation of </w:t>
      </w:r>
      <w:r w:rsidRPr="0073578B">
        <w:rPr>
          <w:b/>
          <w:bCs/>
        </w:rPr>
        <w:t>therapeutic interventions</w:t>
      </w:r>
      <w:r w:rsidRPr="0073578B">
        <w:t> as outlined in pupil provision maps.</w:t>
      </w:r>
    </w:p>
    <w:p w:rsidRPr="0073578B" w:rsidR="0073578B" w:rsidP="0073578B" w:rsidRDefault="0073578B" w14:paraId="2C0D4DDB" w14:textId="16E8025B">
      <w:pPr>
        <w:numPr>
          <w:ilvl w:val="0"/>
          <w:numId w:val="14"/>
        </w:numPr>
      </w:pPr>
      <w:r w:rsidRPr="0073578B">
        <w:t>Focus on </w:t>
      </w:r>
      <w:r w:rsidRPr="0073578B">
        <w:rPr>
          <w:b/>
          <w:bCs/>
        </w:rPr>
        <w:t>communication systems</w:t>
      </w:r>
      <w:r w:rsidR="003047E2">
        <w:t>.</w:t>
      </w:r>
    </w:p>
    <w:p w:rsidRPr="0073578B" w:rsidR="0073578B" w:rsidP="0073578B" w:rsidRDefault="0073578B" w14:paraId="15709B8F" w14:textId="747F4727">
      <w:pPr>
        <w:numPr>
          <w:ilvl w:val="0"/>
          <w:numId w:val="14"/>
        </w:numPr>
        <w:rPr/>
      </w:pPr>
      <w:r w:rsidR="0073578B">
        <w:rPr/>
        <w:t xml:space="preserve">Regular use </w:t>
      </w:r>
      <w:r w:rsidR="3C442C13">
        <w:rPr/>
        <w:t>of formative</w:t>
      </w:r>
      <w:r w:rsidRPr="5FC486B5" w:rsidR="0073578B">
        <w:rPr>
          <w:b w:val="1"/>
          <w:bCs w:val="1"/>
        </w:rPr>
        <w:t xml:space="preserve"> assessment</w:t>
      </w:r>
      <w:r w:rsidR="00431DD2">
        <w:rPr/>
        <w:t>.</w:t>
      </w:r>
    </w:p>
    <w:p w:rsidRPr="0073578B" w:rsidR="0073578B" w:rsidP="0073578B" w:rsidRDefault="0073578B" w14:paraId="1C0C7DFD" w14:textId="5812CBD5">
      <w:pPr>
        <w:numPr>
          <w:ilvl w:val="0"/>
          <w:numId w:val="14"/>
        </w:numPr>
      </w:pPr>
      <w:r w:rsidRPr="0073578B">
        <w:t>Close alignment with </w:t>
      </w:r>
      <w:r w:rsidRPr="0073578B">
        <w:rPr>
          <w:b/>
          <w:bCs/>
        </w:rPr>
        <w:t>EHCP outcomes</w:t>
      </w:r>
      <w:r w:rsidR="00A03B43">
        <w:rPr>
          <w:b/>
          <w:bCs/>
        </w:rPr>
        <w:t>,</w:t>
      </w:r>
      <w:r w:rsidRPr="0073578B" w:rsidR="00A03B43">
        <w:rPr>
          <w:b/>
          <w:bCs/>
        </w:rPr>
        <w:t xml:space="preserve"> </w:t>
      </w:r>
      <w:r w:rsidRPr="0073578B">
        <w:rPr>
          <w:b/>
          <w:bCs/>
        </w:rPr>
        <w:t>individual targets</w:t>
      </w:r>
      <w:r w:rsidR="00A03B43">
        <w:t xml:space="preserve"> and </w:t>
      </w:r>
      <w:r w:rsidR="00E12724">
        <w:rPr>
          <w:b/>
          <w:bCs/>
        </w:rPr>
        <w:t xml:space="preserve">personalised </w:t>
      </w:r>
      <w:r w:rsidR="00EA35B5">
        <w:rPr>
          <w:b/>
          <w:bCs/>
        </w:rPr>
        <w:t>strategies</w:t>
      </w:r>
      <w:r w:rsidR="00F25E67">
        <w:rPr>
          <w:b/>
          <w:bCs/>
        </w:rPr>
        <w:t>.</w:t>
      </w:r>
    </w:p>
    <w:p w:rsidRPr="0073578B" w:rsidR="0073578B" w:rsidP="0073578B" w:rsidRDefault="0073578B" w14:paraId="264A1FDD" w14:textId="77777777">
      <w:pPr>
        <w:numPr>
          <w:ilvl w:val="0"/>
          <w:numId w:val="14"/>
        </w:numPr>
        <w:rPr/>
      </w:pPr>
      <w:r w:rsidR="0073578B">
        <w:rPr/>
        <w:t>A </w:t>
      </w:r>
      <w:r w:rsidRPr="5FC486B5" w:rsidR="0073578B">
        <w:rPr>
          <w:b w:val="1"/>
          <w:bCs w:val="1"/>
        </w:rPr>
        <w:t>collaborative team approach</w:t>
      </w:r>
      <w:r w:rsidR="0073578B">
        <w:rPr/>
        <w:t>, ensuring consistent and skilled support for each pupil.</w:t>
      </w:r>
    </w:p>
    <w:p w:rsidR="2F36327C" w:rsidP="5FC486B5" w:rsidRDefault="2F36327C" w14:paraId="49408CA0" w14:textId="4F8927DA">
      <w:pPr>
        <w:numPr>
          <w:ilvl w:val="0"/>
          <w:numId w:val="14"/>
        </w:numPr>
        <w:rPr/>
      </w:pPr>
      <w:r w:rsidR="2F36327C">
        <w:rPr/>
        <w:t>Consistent and effective communication between school and home to provide regular feedback</w:t>
      </w:r>
      <w:r w:rsidR="438D4C68">
        <w:rPr/>
        <w:t xml:space="preserve"> to parents and carers.</w:t>
      </w:r>
    </w:p>
    <w:p w:rsidRPr="0073578B" w:rsidR="0073578B" w:rsidP="0073578B" w:rsidRDefault="00AC2AB5" w14:paraId="04B529AB" w14:textId="77777777">
      <w:r>
        <w:pict w14:anchorId="62239B75">
          <v:rect id="_x0000_i1028" style="width:0;height:1.5pt" o:hr="t" o:hrstd="t" o:hrnoshade="t" o:hralign="center" fillcolor="#242424" stroked="f"/>
        </w:pict>
      </w:r>
    </w:p>
    <w:p w:rsidRPr="0073578B" w:rsidR="0073578B" w:rsidP="0073578B" w:rsidRDefault="0073578B" w14:paraId="350C4A6E" w14:textId="77777777">
      <w:r w:rsidRPr="0073578B">
        <w:rPr>
          <w:b/>
          <w:bCs/>
        </w:rPr>
        <w:t>Impact</w:t>
      </w:r>
    </w:p>
    <w:p w:rsidRPr="0073578B" w:rsidR="0073578B" w:rsidP="0073578B" w:rsidRDefault="0073578B" w14:paraId="3390387A" w14:textId="77777777">
      <w:r w:rsidRPr="0073578B">
        <w:t>We measure the impact of the Explorers Pathway through:</w:t>
      </w:r>
    </w:p>
    <w:p w:rsidRPr="0073578B" w:rsidR="0073578B" w:rsidP="0073578B" w:rsidRDefault="0073578B" w14:paraId="3ED363FB" w14:textId="77777777">
      <w:pPr>
        <w:numPr>
          <w:ilvl w:val="0"/>
          <w:numId w:val="15"/>
        </w:numPr>
      </w:pPr>
      <w:r w:rsidRPr="0073578B">
        <w:t>Progress towards </w:t>
      </w:r>
      <w:r w:rsidRPr="0073578B">
        <w:rPr>
          <w:b/>
          <w:bCs/>
        </w:rPr>
        <w:t>EHCP outcomes</w:t>
      </w:r>
      <w:r w:rsidRPr="0073578B">
        <w:t> and </w:t>
      </w:r>
      <w:r w:rsidRPr="0073578B">
        <w:rPr>
          <w:b/>
          <w:bCs/>
        </w:rPr>
        <w:t>Personal Learning Goals (PLGs)</w:t>
      </w:r>
      <w:r w:rsidRPr="0073578B">
        <w:t> using </w:t>
      </w:r>
      <w:r w:rsidRPr="0073578B">
        <w:rPr>
          <w:b/>
          <w:bCs/>
        </w:rPr>
        <w:t>Evidence for Learning</w:t>
      </w:r>
      <w:r w:rsidRPr="0073578B">
        <w:t>.</w:t>
      </w:r>
    </w:p>
    <w:p w:rsidRPr="0073578B" w:rsidR="0073578B" w:rsidP="0073578B" w:rsidRDefault="0073578B" w14:paraId="4EAF6ED9" w14:textId="77777777">
      <w:pPr>
        <w:numPr>
          <w:ilvl w:val="0"/>
          <w:numId w:val="15"/>
        </w:numPr>
      </w:pPr>
      <w:r w:rsidRPr="0073578B">
        <w:t>Development of </w:t>
      </w:r>
      <w:r w:rsidRPr="0073578B">
        <w:rPr>
          <w:b/>
          <w:bCs/>
        </w:rPr>
        <w:t>independence, confidence, and engagement</w:t>
      </w:r>
      <w:r w:rsidRPr="0073578B">
        <w:t>.</w:t>
      </w:r>
    </w:p>
    <w:p w:rsidRPr="0073578B" w:rsidR="0073578B" w:rsidP="0073578B" w:rsidRDefault="0073578B" w14:paraId="3B3C4C6E" w14:textId="77777777">
      <w:pPr>
        <w:numPr>
          <w:ilvl w:val="0"/>
          <w:numId w:val="15"/>
        </w:numPr>
      </w:pPr>
      <w:r w:rsidRPr="0073578B">
        <w:t>Increased </w:t>
      </w:r>
      <w:r w:rsidRPr="0073578B">
        <w:rPr>
          <w:b/>
          <w:bCs/>
        </w:rPr>
        <w:t>well-being and emotional regulation</w:t>
      </w:r>
      <w:r w:rsidRPr="0073578B">
        <w:t>.</w:t>
      </w:r>
    </w:p>
    <w:p w:rsidRPr="0073578B" w:rsidR="0073578B" w:rsidP="0073578B" w:rsidRDefault="0073578B" w14:paraId="134CEA63" w14:textId="77777777">
      <w:pPr>
        <w:numPr>
          <w:ilvl w:val="0"/>
          <w:numId w:val="15"/>
        </w:numPr>
      </w:pPr>
      <w:r w:rsidRPr="0073578B">
        <w:t>Evidence of improved </w:t>
      </w:r>
      <w:r w:rsidRPr="0073578B">
        <w:rPr>
          <w:b/>
          <w:bCs/>
        </w:rPr>
        <w:t>communication</w:t>
      </w:r>
      <w:r w:rsidRPr="0073578B">
        <w:t>, </w:t>
      </w:r>
      <w:r w:rsidRPr="0073578B">
        <w:rPr>
          <w:b/>
          <w:bCs/>
        </w:rPr>
        <w:t>problem-solving</w:t>
      </w:r>
      <w:r w:rsidRPr="0073578B">
        <w:t>, and </w:t>
      </w:r>
      <w:r w:rsidRPr="0073578B">
        <w:rPr>
          <w:b/>
          <w:bCs/>
        </w:rPr>
        <w:t>functional skills</w:t>
      </w:r>
      <w:r w:rsidRPr="0073578B">
        <w:t>.</w:t>
      </w:r>
    </w:p>
    <w:p w:rsidRPr="0073578B" w:rsidR="0073578B" w:rsidP="0073578B" w:rsidRDefault="0073578B" w14:paraId="08C883F4" w14:textId="77777777">
      <w:pPr>
        <w:numPr>
          <w:ilvl w:val="0"/>
          <w:numId w:val="15"/>
        </w:numPr>
      </w:pPr>
      <w:r w:rsidRPr="0073578B">
        <w:t>Contributions to </w:t>
      </w:r>
      <w:r w:rsidRPr="0073578B">
        <w:rPr>
          <w:b/>
          <w:bCs/>
        </w:rPr>
        <w:t>whole-school life</w:t>
      </w:r>
      <w:r w:rsidRPr="0073578B">
        <w:t>, including events and celebrations.</w:t>
      </w:r>
    </w:p>
    <w:p w:rsidRPr="00BB6A3A" w:rsidR="00BB6A3A" w:rsidP="533843B4" w:rsidRDefault="00BB6A3A" w14:paraId="31A5BC96" w14:textId="30F90758">
      <w:pPr>
        <w:numPr>
          <w:ilvl w:val="0"/>
          <w:numId w:val="15"/>
        </w:numPr>
        <w:rPr/>
      </w:pPr>
      <w:r w:rsidR="0073578B">
        <w:rPr/>
        <w:t xml:space="preserve">Readiness for transition into higher Key Stages </w:t>
      </w:r>
      <w:r w:rsidR="008416B2">
        <w:rPr/>
        <w:t>o</w:t>
      </w:r>
      <w:r w:rsidR="0073578B">
        <w:rPr/>
        <w:t>r future life experiences</w:t>
      </w:r>
    </w:p>
    <w:p w:rsidRPr="00BB6A3A" w:rsidR="00BB6A3A" w:rsidP="5FC486B5" w:rsidRDefault="00BB6A3A" w14:paraId="12F33818" w14:textId="202131EE">
      <w:pPr>
        <w:pStyle w:val="Normal"/>
        <w:rPr>
          <w:b w:val="1"/>
          <w:bCs w:val="1"/>
        </w:rPr>
      </w:pPr>
    </w:p>
    <w:p w:rsidRPr="00BB6A3A" w:rsidR="00BB6A3A" w:rsidP="5FC486B5" w:rsidRDefault="00BB6A3A" w14:paraId="4E582512" w14:textId="4216FACB">
      <w:pPr>
        <w:pStyle w:val="Normal"/>
        <w:rPr>
          <w:b w:val="1"/>
          <w:bCs w:val="1"/>
        </w:rPr>
      </w:pPr>
      <w:r w:rsidRPr="5FC486B5" w:rsidR="00BB6A3A">
        <w:rPr>
          <w:b w:val="1"/>
          <w:bCs w:val="1"/>
        </w:rPr>
        <w:t xml:space="preserve">Preparation for </w:t>
      </w:r>
      <w:r w:rsidRPr="5FC486B5" w:rsidR="48CE91F7">
        <w:rPr>
          <w:b w:val="1"/>
          <w:bCs w:val="1"/>
        </w:rPr>
        <w:t>adulthood</w:t>
      </w:r>
    </w:p>
    <w:p w:rsidR="1CF963DB" w:rsidP="12C22AEC" w:rsidRDefault="1CF963DB" w14:paraId="23D0539C" w14:textId="37FF4320">
      <w:pPr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</w:pPr>
      <w:r w:rsidRPr="12C22AEC" w:rsidR="1CF963DB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We aim for all pupils following the Explorers pathway to grow in confidence, build functional life skills, </w:t>
      </w:r>
      <w:r w:rsidRPr="12C22AEC" w:rsidR="08B86A62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gain appropriate qualifications </w:t>
      </w:r>
      <w:r w:rsidRPr="12C22AEC" w:rsidR="1CF963DB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and become as independent and engaged as possible in their learning and future life.</w:t>
      </w:r>
      <w:r w:rsidR="1CF963DB">
        <w:rPr/>
        <w:t xml:space="preserve"> Preparation for adulthood is woven throughout all learning experiences.</w:t>
      </w:r>
    </w:p>
    <w:p w:rsidRPr="00BB6A3A" w:rsidR="00BB6A3A" w:rsidP="00BB6A3A" w:rsidRDefault="00BB6A3A" w14:paraId="7145B5F1" w14:textId="77777777">
      <w:r w:rsidRPr="00BB6A3A">
        <w:rPr>
          <w:b/>
          <w:bCs/>
        </w:rPr>
        <w:t>Key Development Areas:</w:t>
      </w:r>
    </w:p>
    <w:p w:rsidRPr="00BB6A3A" w:rsidR="00BB6A3A" w:rsidP="00BB6A3A" w:rsidRDefault="00BB6A3A" w14:paraId="1A61C73A" w14:textId="77777777">
      <w:pPr>
        <w:numPr>
          <w:ilvl w:val="0"/>
          <w:numId w:val="17"/>
        </w:numPr>
      </w:pPr>
      <w:r w:rsidRPr="00BB6A3A">
        <w:rPr>
          <w:b/>
          <w:bCs/>
        </w:rPr>
        <w:t>Personal and Social Development:</w:t>
      </w:r>
      <w:r w:rsidRPr="00BB6A3A">
        <w:t> Through daily routines and structured group activities, pupils learn how to build relationships, work cooperatively, and manage transitions.</w:t>
      </w:r>
    </w:p>
    <w:p w:rsidRPr="00BB6A3A" w:rsidR="00BB6A3A" w:rsidP="00BB6A3A" w:rsidRDefault="00BB6A3A" w14:paraId="3424CC78" w14:textId="633F8756">
      <w:pPr>
        <w:numPr>
          <w:ilvl w:val="0"/>
          <w:numId w:val="17"/>
        </w:numPr>
        <w:rPr/>
      </w:pPr>
      <w:r w:rsidRPr="5FC486B5" w:rsidR="00BB6A3A">
        <w:rPr>
          <w:b w:val="1"/>
          <w:bCs w:val="1"/>
        </w:rPr>
        <w:t>Functional Communication Skills:</w:t>
      </w:r>
      <w:r w:rsidR="00BB6A3A">
        <w:rPr/>
        <w:t> </w:t>
      </w:r>
      <w:r w:rsidR="00AA7B93">
        <w:rPr/>
        <w:t>L</w:t>
      </w:r>
      <w:r w:rsidR="00BB6A3A">
        <w:rPr/>
        <w:t>earners are supported to express needs and make choices</w:t>
      </w:r>
      <w:r w:rsidR="00AA7B93">
        <w:rPr/>
        <w:t xml:space="preserve"> in a format that is </w:t>
      </w:r>
      <w:r w:rsidR="00AA7B93">
        <w:rPr/>
        <w:t>appropriate to</w:t>
      </w:r>
      <w:r w:rsidR="00AA7B93">
        <w:rPr/>
        <w:t xml:space="preserve"> their individual style of </w:t>
      </w:r>
      <w:r w:rsidR="5525BFCD">
        <w:rPr/>
        <w:t>communication.</w:t>
      </w:r>
    </w:p>
    <w:p w:rsidRPr="00BB6A3A" w:rsidR="00BB6A3A" w:rsidP="00BB6A3A" w:rsidRDefault="00BB6A3A" w14:paraId="02C4ED9E" w14:textId="1006C8B5">
      <w:pPr>
        <w:numPr>
          <w:ilvl w:val="0"/>
          <w:numId w:val="17"/>
        </w:numPr>
      </w:pPr>
      <w:r w:rsidRPr="00BB6A3A">
        <w:rPr>
          <w:b/>
          <w:bCs/>
        </w:rPr>
        <w:t>Independence in Everyday Tasks:</w:t>
      </w:r>
      <w:r w:rsidRPr="00BB6A3A">
        <w:t xml:space="preserve"> Skills such as dressing, </w:t>
      </w:r>
      <w:r w:rsidR="00CD637B">
        <w:t xml:space="preserve">personal hygiene, </w:t>
      </w:r>
      <w:r w:rsidRPr="00BB6A3A">
        <w:t>meal preparation, and personal safety are explicitly taught through repetition and visual support.</w:t>
      </w:r>
    </w:p>
    <w:p w:rsidRPr="00BB6A3A" w:rsidR="00BB6A3A" w:rsidP="00BB6A3A" w:rsidRDefault="00BB6A3A" w14:paraId="57DC6797" w14:textId="3CF68B8B">
      <w:pPr>
        <w:numPr>
          <w:ilvl w:val="0"/>
          <w:numId w:val="17"/>
        </w:numPr>
      </w:pPr>
      <w:r w:rsidRPr="00BB6A3A">
        <w:rPr>
          <w:b/>
          <w:bCs/>
        </w:rPr>
        <w:t>Community Awareness:</w:t>
      </w:r>
      <w:r w:rsidRPr="00BB6A3A">
        <w:t> Learning includes </w:t>
      </w:r>
      <w:r w:rsidRPr="00BB6A3A">
        <w:rPr>
          <w:b/>
          <w:bCs/>
        </w:rPr>
        <w:t>real-life experiences</w:t>
      </w:r>
      <w:r w:rsidRPr="00BB6A3A">
        <w:t xml:space="preserve">, </w:t>
      </w:r>
      <w:r w:rsidR="00985B29">
        <w:t>in the local community,</w:t>
      </w:r>
      <w:r w:rsidRPr="00BB6A3A">
        <w:t xml:space="preserve"> to promote comfort and confidence in the wider community.</w:t>
      </w:r>
    </w:p>
    <w:p w:rsidRPr="00BB6A3A" w:rsidR="00BB6A3A" w:rsidP="00BB6A3A" w:rsidRDefault="00BB6A3A" w14:paraId="3D7EF79B" w14:textId="54407EDC">
      <w:pPr>
        <w:numPr>
          <w:ilvl w:val="0"/>
          <w:numId w:val="17"/>
        </w:numPr>
      </w:pPr>
      <w:r w:rsidRPr="00BB6A3A">
        <w:rPr>
          <w:b/>
          <w:bCs/>
        </w:rPr>
        <w:t>Sensory Regulation &amp; Wellbeing:</w:t>
      </w:r>
      <w:r w:rsidRPr="00BB6A3A">
        <w:t xml:space="preserve"> Pupils learn to identify their own regulation needs, </w:t>
      </w:r>
      <w:r w:rsidR="00985B29">
        <w:t xml:space="preserve">with the aim for pupils to </w:t>
      </w:r>
      <w:r w:rsidRPr="00BB6A3A">
        <w:t>develop independence and coping strategies for future life.</w:t>
      </w:r>
    </w:p>
    <w:p w:rsidRPr="00BB6A3A" w:rsidR="00BB6A3A" w:rsidP="00BB6A3A" w:rsidRDefault="00BB6A3A" w14:paraId="4AEDC76E" w14:textId="77777777">
      <w:r w:rsidRPr="00BB6A3A">
        <w:rPr>
          <w:b/>
          <w:bCs/>
        </w:rPr>
        <w:t>Pathway to Adulthood</w:t>
      </w:r>
    </w:p>
    <w:p w:rsidRPr="00BB6A3A" w:rsidR="00BB6A3A" w:rsidP="00BB6A3A" w:rsidRDefault="00BB6A3A" w14:paraId="2980A4F9" w14:textId="77777777">
      <w:pPr>
        <w:numPr>
          <w:ilvl w:val="0"/>
          <w:numId w:val="18"/>
        </w:numPr>
      </w:pPr>
      <w:r w:rsidRPr="00BB6A3A">
        <w:t>Key life experiences prepare them for as much autonomy as possible in </w:t>
      </w:r>
      <w:r w:rsidRPr="00BB6A3A">
        <w:rPr>
          <w:b/>
          <w:bCs/>
        </w:rPr>
        <w:t>self-care, relationships, and communication</w:t>
      </w:r>
      <w:r w:rsidRPr="00BB6A3A">
        <w:t>, forming the building blocks for meaningful adult lives.</w:t>
      </w:r>
    </w:p>
    <w:p w:rsidR="00BB6A3A" w:rsidP="00BB6A3A" w:rsidRDefault="00BB6A3A" w14:paraId="0A5BDEB9" w14:textId="77777777"/>
    <w:sectPr w:rsidR="00BB6A3A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27cc6ef348646fd"/>
      <w:footerReference w:type="default" r:id="R384df198dfd142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5AE3CB" w:rsidTr="6D5AE3CB" w14:paraId="47F436BE">
      <w:trPr>
        <w:trHeight w:val="300"/>
      </w:trPr>
      <w:tc>
        <w:tcPr>
          <w:tcW w:w="3005" w:type="dxa"/>
          <w:tcMar/>
        </w:tcPr>
        <w:p w:rsidR="6D5AE3CB" w:rsidP="6D5AE3CB" w:rsidRDefault="6D5AE3CB" w14:paraId="061F3268" w14:textId="5DF9ACC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5AE3CB" w:rsidP="6D5AE3CB" w:rsidRDefault="6D5AE3CB" w14:paraId="6BD1AFDB" w14:textId="5A8D2BD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5AE3CB" w:rsidP="6D5AE3CB" w:rsidRDefault="6D5AE3CB" w14:paraId="0652E7ED" w14:textId="2270B679">
          <w:pPr>
            <w:pStyle w:val="Header"/>
            <w:bidi w:val="0"/>
            <w:ind w:right="-115"/>
            <w:jc w:val="right"/>
          </w:pPr>
        </w:p>
      </w:tc>
    </w:tr>
  </w:tbl>
  <w:p w:rsidR="6D5AE3CB" w:rsidP="6D5AE3CB" w:rsidRDefault="6D5AE3CB" w14:paraId="6C694001" w14:textId="4122090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5AE3CB" w:rsidTr="6D5AE3CB" w14:paraId="1194E7A4">
      <w:trPr>
        <w:trHeight w:val="300"/>
      </w:trPr>
      <w:tc>
        <w:tcPr>
          <w:tcW w:w="3005" w:type="dxa"/>
          <w:tcMar/>
        </w:tcPr>
        <w:p w:rsidR="6D5AE3CB" w:rsidP="6D5AE3CB" w:rsidRDefault="6D5AE3CB" w14:paraId="2AE4E13A" w14:textId="49108490">
          <w:pPr>
            <w:pStyle w:val="Header"/>
            <w:bidi w:val="0"/>
            <w:ind w:left="-115"/>
            <w:jc w:val="left"/>
          </w:pPr>
          <w:r w:rsidR="6D5AE3CB">
            <w:drawing>
              <wp:inline wp14:editId="704FFBC6" wp14:anchorId="39DD1DE5">
                <wp:extent cx="1866900" cy="1295400"/>
                <wp:effectExtent l="0" t="0" r="0" b="0"/>
                <wp:docPr id="8996031" name="drawing" title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996031" name="Picture 899603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386077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66900" cy="12954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D5AE3CB" w:rsidP="6D5AE3CB" w:rsidRDefault="6D5AE3CB" w14:paraId="2D035837" w14:textId="748C79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5AE3CB" w:rsidP="6D5AE3CB" w:rsidRDefault="6D5AE3CB" w14:paraId="2261CA87" w14:textId="1A3438C8">
          <w:pPr>
            <w:pStyle w:val="Header"/>
            <w:bidi w:val="0"/>
            <w:ind w:right="-115"/>
            <w:jc w:val="right"/>
          </w:pPr>
        </w:p>
      </w:tc>
    </w:tr>
  </w:tbl>
  <w:p w:rsidR="6D5AE3CB" w:rsidP="6D5AE3CB" w:rsidRDefault="6D5AE3CB" w14:paraId="718ECDFA" w14:textId="66C76E0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EDD"/>
    <w:multiLevelType w:val="multilevel"/>
    <w:tmpl w:val="B072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8A61AC"/>
    <w:multiLevelType w:val="multilevel"/>
    <w:tmpl w:val="C19C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934D45"/>
    <w:multiLevelType w:val="multilevel"/>
    <w:tmpl w:val="138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026BF1"/>
    <w:multiLevelType w:val="multilevel"/>
    <w:tmpl w:val="923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7755BA8"/>
    <w:multiLevelType w:val="multilevel"/>
    <w:tmpl w:val="29C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7C2B42"/>
    <w:multiLevelType w:val="multilevel"/>
    <w:tmpl w:val="695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5A74ED"/>
    <w:multiLevelType w:val="multilevel"/>
    <w:tmpl w:val="D2F0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3213968"/>
    <w:multiLevelType w:val="multilevel"/>
    <w:tmpl w:val="054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B85BC5"/>
    <w:multiLevelType w:val="multilevel"/>
    <w:tmpl w:val="C76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BE6FB1"/>
    <w:multiLevelType w:val="multilevel"/>
    <w:tmpl w:val="4CAC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B096398"/>
    <w:multiLevelType w:val="multilevel"/>
    <w:tmpl w:val="040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586E31"/>
    <w:multiLevelType w:val="multilevel"/>
    <w:tmpl w:val="32C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5565591"/>
    <w:multiLevelType w:val="multilevel"/>
    <w:tmpl w:val="AF86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49539C"/>
    <w:multiLevelType w:val="multilevel"/>
    <w:tmpl w:val="AAB6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573BB4"/>
    <w:multiLevelType w:val="multilevel"/>
    <w:tmpl w:val="4624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F432B1F"/>
    <w:multiLevelType w:val="multilevel"/>
    <w:tmpl w:val="F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8680428"/>
    <w:multiLevelType w:val="multilevel"/>
    <w:tmpl w:val="302A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4450EB"/>
    <w:multiLevelType w:val="multilevel"/>
    <w:tmpl w:val="0608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6733258">
    <w:abstractNumId w:val="14"/>
  </w:num>
  <w:num w:numId="2" w16cid:durableId="671301435">
    <w:abstractNumId w:val="8"/>
  </w:num>
  <w:num w:numId="3" w16cid:durableId="2000234178">
    <w:abstractNumId w:val="2"/>
  </w:num>
  <w:num w:numId="4" w16cid:durableId="929780912">
    <w:abstractNumId w:val="15"/>
  </w:num>
  <w:num w:numId="5" w16cid:durableId="1261913437">
    <w:abstractNumId w:val="9"/>
  </w:num>
  <w:num w:numId="6" w16cid:durableId="247465138">
    <w:abstractNumId w:val="3"/>
  </w:num>
  <w:num w:numId="7" w16cid:durableId="1143349315">
    <w:abstractNumId w:val="1"/>
  </w:num>
  <w:num w:numId="8" w16cid:durableId="1268348289">
    <w:abstractNumId w:val="13"/>
  </w:num>
  <w:num w:numId="9" w16cid:durableId="1545215985">
    <w:abstractNumId w:val="0"/>
  </w:num>
  <w:num w:numId="10" w16cid:durableId="95443750">
    <w:abstractNumId w:val="6"/>
  </w:num>
  <w:num w:numId="11" w16cid:durableId="1100489231">
    <w:abstractNumId w:val="11"/>
  </w:num>
  <w:num w:numId="12" w16cid:durableId="1930889396">
    <w:abstractNumId w:val="4"/>
  </w:num>
  <w:num w:numId="13" w16cid:durableId="1359308081">
    <w:abstractNumId w:val="7"/>
  </w:num>
  <w:num w:numId="14" w16cid:durableId="242496508">
    <w:abstractNumId w:val="17"/>
  </w:num>
  <w:num w:numId="15" w16cid:durableId="1929535513">
    <w:abstractNumId w:val="16"/>
  </w:num>
  <w:num w:numId="16" w16cid:durableId="1521428028">
    <w:abstractNumId w:val="12"/>
  </w:num>
  <w:num w:numId="17" w16cid:durableId="2106993324">
    <w:abstractNumId w:val="5"/>
  </w:num>
  <w:num w:numId="18" w16cid:durableId="467212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8B"/>
    <w:rsid w:val="000579FD"/>
    <w:rsid w:val="00062F2F"/>
    <w:rsid w:val="000B20D9"/>
    <w:rsid w:val="000C4618"/>
    <w:rsid w:val="00174AC9"/>
    <w:rsid w:val="00262626"/>
    <w:rsid w:val="00282E32"/>
    <w:rsid w:val="003047E2"/>
    <w:rsid w:val="0030541A"/>
    <w:rsid w:val="00361C7A"/>
    <w:rsid w:val="003826A6"/>
    <w:rsid w:val="003E462A"/>
    <w:rsid w:val="004002BA"/>
    <w:rsid w:val="00431DD2"/>
    <w:rsid w:val="004922C3"/>
    <w:rsid w:val="00496C56"/>
    <w:rsid w:val="004B2D00"/>
    <w:rsid w:val="004F546B"/>
    <w:rsid w:val="00557ABB"/>
    <w:rsid w:val="00582E07"/>
    <w:rsid w:val="005A6CDB"/>
    <w:rsid w:val="005A7A1A"/>
    <w:rsid w:val="005F74F2"/>
    <w:rsid w:val="006679B4"/>
    <w:rsid w:val="0073578B"/>
    <w:rsid w:val="007416F5"/>
    <w:rsid w:val="00745DA4"/>
    <w:rsid w:val="00746493"/>
    <w:rsid w:val="00793493"/>
    <w:rsid w:val="0083241A"/>
    <w:rsid w:val="008416B2"/>
    <w:rsid w:val="00874811"/>
    <w:rsid w:val="009156F4"/>
    <w:rsid w:val="00916400"/>
    <w:rsid w:val="00922544"/>
    <w:rsid w:val="00923F72"/>
    <w:rsid w:val="009727EB"/>
    <w:rsid w:val="00985B29"/>
    <w:rsid w:val="009A4080"/>
    <w:rsid w:val="009B1FC8"/>
    <w:rsid w:val="009C32A5"/>
    <w:rsid w:val="00A036CB"/>
    <w:rsid w:val="00A03B43"/>
    <w:rsid w:val="00A10DF5"/>
    <w:rsid w:val="00A30C92"/>
    <w:rsid w:val="00AA29D3"/>
    <w:rsid w:val="00AA7B93"/>
    <w:rsid w:val="00AC2AB5"/>
    <w:rsid w:val="00AC3AEA"/>
    <w:rsid w:val="00B65EC9"/>
    <w:rsid w:val="00BB6A3A"/>
    <w:rsid w:val="00C41BE4"/>
    <w:rsid w:val="00C4620D"/>
    <w:rsid w:val="00C606A0"/>
    <w:rsid w:val="00CD637B"/>
    <w:rsid w:val="00CE6350"/>
    <w:rsid w:val="00D15BD9"/>
    <w:rsid w:val="00D220BF"/>
    <w:rsid w:val="00D32F73"/>
    <w:rsid w:val="00D64197"/>
    <w:rsid w:val="00D90A77"/>
    <w:rsid w:val="00E12724"/>
    <w:rsid w:val="00E12F81"/>
    <w:rsid w:val="00E343CF"/>
    <w:rsid w:val="00E610C0"/>
    <w:rsid w:val="00EA35B5"/>
    <w:rsid w:val="00EA49E6"/>
    <w:rsid w:val="00EC6909"/>
    <w:rsid w:val="00F237BF"/>
    <w:rsid w:val="00F25E67"/>
    <w:rsid w:val="00F31C18"/>
    <w:rsid w:val="00F839F9"/>
    <w:rsid w:val="00FC5B14"/>
    <w:rsid w:val="00FF0CD9"/>
    <w:rsid w:val="0249D3E7"/>
    <w:rsid w:val="04E6BE14"/>
    <w:rsid w:val="0646E9C3"/>
    <w:rsid w:val="064CE1B6"/>
    <w:rsid w:val="06BE6909"/>
    <w:rsid w:val="0732AFD4"/>
    <w:rsid w:val="0886B552"/>
    <w:rsid w:val="08B797B0"/>
    <w:rsid w:val="08B86A62"/>
    <w:rsid w:val="0A92A2F2"/>
    <w:rsid w:val="0B1E9610"/>
    <w:rsid w:val="0BD51C74"/>
    <w:rsid w:val="0C38959E"/>
    <w:rsid w:val="11372D62"/>
    <w:rsid w:val="119827A9"/>
    <w:rsid w:val="11A292C9"/>
    <w:rsid w:val="11F217E8"/>
    <w:rsid w:val="12C22AEC"/>
    <w:rsid w:val="14CEDD30"/>
    <w:rsid w:val="15FAABE3"/>
    <w:rsid w:val="17F35B01"/>
    <w:rsid w:val="181E6CC6"/>
    <w:rsid w:val="185E4E80"/>
    <w:rsid w:val="187AB9B1"/>
    <w:rsid w:val="197865E4"/>
    <w:rsid w:val="19F50705"/>
    <w:rsid w:val="1CF963DB"/>
    <w:rsid w:val="1DAF9970"/>
    <w:rsid w:val="1E3038AF"/>
    <w:rsid w:val="1E7B4A05"/>
    <w:rsid w:val="1E93994C"/>
    <w:rsid w:val="1ED1B6DF"/>
    <w:rsid w:val="1EE3151B"/>
    <w:rsid w:val="2075F081"/>
    <w:rsid w:val="2210A212"/>
    <w:rsid w:val="22A03E63"/>
    <w:rsid w:val="22BEB773"/>
    <w:rsid w:val="2376C07F"/>
    <w:rsid w:val="23CC9618"/>
    <w:rsid w:val="24EBD87E"/>
    <w:rsid w:val="25232EBB"/>
    <w:rsid w:val="25AEECE5"/>
    <w:rsid w:val="25BEDBC6"/>
    <w:rsid w:val="27195016"/>
    <w:rsid w:val="27377D6B"/>
    <w:rsid w:val="279B4568"/>
    <w:rsid w:val="28222B37"/>
    <w:rsid w:val="2910DED9"/>
    <w:rsid w:val="2A23732F"/>
    <w:rsid w:val="2AB17EEC"/>
    <w:rsid w:val="2B10C95A"/>
    <w:rsid w:val="2B6B72BA"/>
    <w:rsid w:val="2C67F021"/>
    <w:rsid w:val="2D5CA8B1"/>
    <w:rsid w:val="2D94A75B"/>
    <w:rsid w:val="2DEE5FDE"/>
    <w:rsid w:val="2ED3D2D2"/>
    <w:rsid w:val="2EEA87E5"/>
    <w:rsid w:val="2F36327C"/>
    <w:rsid w:val="302098D4"/>
    <w:rsid w:val="31D409C5"/>
    <w:rsid w:val="31EC71C1"/>
    <w:rsid w:val="36242D02"/>
    <w:rsid w:val="3792D180"/>
    <w:rsid w:val="37A08DB3"/>
    <w:rsid w:val="37B52BE5"/>
    <w:rsid w:val="38080680"/>
    <w:rsid w:val="38B225BC"/>
    <w:rsid w:val="3969D217"/>
    <w:rsid w:val="3AA968A8"/>
    <w:rsid w:val="3AB274F4"/>
    <w:rsid w:val="3B8882F9"/>
    <w:rsid w:val="3BDCC76D"/>
    <w:rsid w:val="3C442C13"/>
    <w:rsid w:val="3D756E83"/>
    <w:rsid w:val="3DA1D846"/>
    <w:rsid w:val="3DDFAACC"/>
    <w:rsid w:val="3FE11899"/>
    <w:rsid w:val="40D60927"/>
    <w:rsid w:val="41B07B5F"/>
    <w:rsid w:val="42292F4F"/>
    <w:rsid w:val="43455F94"/>
    <w:rsid w:val="438D4C68"/>
    <w:rsid w:val="439A40CE"/>
    <w:rsid w:val="44FA9CC6"/>
    <w:rsid w:val="45B076CC"/>
    <w:rsid w:val="470B408C"/>
    <w:rsid w:val="48CE91F7"/>
    <w:rsid w:val="48E6A0BC"/>
    <w:rsid w:val="49B8F368"/>
    <w:rsid w:val="49BFB27E"/>
    <w:rsid w:val="4B04A6CE"/>
    <w:rsid w:val="4B7BBE69"/>
    <w:rsid w:val="4C2C4681"/>
    <w:rsid w:val="4C888124"/>
    <w:rsid w:val="4CDD9B96"/>
    <w:rsid w:val="4D444348"/>
    <w:rsid w:val="4E2C1449"/>
    <w:rsid w:val="4EAD74FF"/>
    <w:rsid w:val="4EAFFE15"/>
    <w:rsid w:val="4EE89D7A"/>
    <w:rsid w:val="4F0C1030"/>
    <w:rsid w:val="4FEF9E4E"/>
    <w:rsid w:val="5043AFBD"/>
    <w:rsid w:val="50549241"/>
    <w:rsid w:val="533843B4"/>
    <w:rsid w:val="535A843B"/>
    <w:rsid w:val="535FD029"/>
    <w:rsid w:val="53CBEA5C"/>
    <w:rsid w:val="53F8E959"/>
    <w:rsid w:val="5525BFCD"/>
    <w:rsid w:val="55388DFF"/>
    <w:rsid w:val="560621BD"/>
    <w:rsid w:val="56D08488"/>
    <w:rsid w:val="56FFE0B4"/>
    <w:rsid w:val="5726A17C"/>
    <w:rsid w:val="58588671"/>
    <w:rsid w:val="59F15086"/>
    <w:rsid w:val="5B9ED4DB"/>
    <w:rsid w:val="5BFE880A"/>
    <w:rsid w:val="5CEF44BC"/>
    <w:rsid w:val="5D4033EA"/>
    <w:rsid w:val="5E301F98"/>
    <w:rsid w:val="5F2C5A69"/>
    <w:rsid w:val="5FC486B5"/>
    <w:rsid w:val="6462D042"/>
    <w:rsid w:val="6494FA01"/>
    <w:rsid w:val="651FCAF6"/>
    <w:rsid w:val="65D08FAB"/>
    <w:rsid w:val="66D12346"/>
    <w:rsid w:val="677A8404"/>
    <w:rsid w:val="6882A118"/>
    <w:rsid w:val="69E07982"/>
    <w:rsid w:val="6B4B2AA9"/>
    <w:rsid w:val="6B66B3D1"/>
    <w:rsid w:val="6CBBB4C6"/>
    <w:rsid w:val="6CF426B6"/>
    <w:rsid w:val="6D5AE3CB"/>
    <w:rsid w:val="6D9938F9"/>
    <w:rsid w:val="6E2C4E94"/>
    <w:rsid w:val="6EE16CFA"/>
    <w:rsid w:val="6FA48784"/>
    <w:rsid w:val="705E3B5D"/>
    <w:rsid w:val="72E6B266"/>
    <w:rsid w:val="731542E5"/>
    <w:rsid w:val="73E890BF"/>
    <w:rsid w:val="7565C512"/>
    <w:rsid w:val="75A411E5"/>
    <w:rsid w:val="76E5EB66"/>
    <w:rsid w:val="78443C47"/>
    <w:rsid w:val="788CDEA1"/>
    <w:rsid w:val="78E0F56E"/>
    <w:rsid w:val="79098ABC"/>
    <w:rsid w:val="793B2F29"/>
    <w:rsid w:val="79413DCE"/>
    <w:rsid w:val="79889EBB"/>
    <w:rsid w:val="7C2B6B5D"/>
    <w:rsid w:val="7C564822"/>
    <w:rsid w:val="7D58EF62"/>
    <w:rsid w:val="7DCB714D"/>
    <w:rsid w:val="7EC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6D99E65"/>
  <w15:chartTrackingRefBased/>
  <w15:docId w15:val="{9BFEF92D-A3AB-4B5E-8841-BD827F4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57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57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7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57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57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57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57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57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5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57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5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8B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D5AE3C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5AE3C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8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2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3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527cc6ef348646fd" /><Relationship Type="http://schemas.openxmlformats.org/officeDocument/2006/relationships/footer" Target="footer.xml" Id="R384df198dfd1427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386077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8427429C504CA17616C704C3858F" ma:contentTypeVersion="16" ma:contentTypeDescription="Create a new document." ma:contentTypeScope="" ma:versionID="d1ed2d6c85a19e232ba8781107d2ae14">
  <xsd:schema xmlns:xsd="http://www.w3.org/2001/XMLSchema" xmlns:xs="http://www.w3.org/2001/XMLSchema" xmlns:p="http://schemas.microsoft.com/office/2006/metadata/properties" xmlns:ns2="c5deb023-c841-4db6-a82b-d434463affb0" xmlns:ns3="981760ac-aa00-4f91-b0e7-8285eac8880b" targetNamespace="http://schemas.microsoft.com/office/2006/metadata/properties" ma:root="true" ma:fieldsID="91c85e47eadc7aca29e0d0f81ac0ff56" ns2:_="" ns3:_="">
    <xsd:import namespace="c5deb023-c841-4db6-a82b-d434463affb0"/>
    <xsd:import namespace="981760ac-aa00-4f91-b0e7-8285eac88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b023-c841-4db6-a82b-d434463af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b79c8d-99ab-4a1c-ab36-a01472818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60ac-aa00-4f91-b0e7-8285eac88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42879d-6cde-4848-81fb-4c1f0f4de1c0}" ma:internalName="TaxCatchAll" ma:showField="CatchAllData" ma:web="981760ac-aa00-4f91-b0e7-8285eac88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eb023-c841-4db6-a82b-d434463affb0">
      <Terms xmlns="http://schemas.microsoft.com/office/infopath/2007/PartnerControls"/>
    </lcf76f155ced4ddcb4097134ff3c332f>
    <TaxCatchAll xmlns="981760ac-aa00-4f91-b0e7-8285eac8880b" xsi:nil="true"/>
  </documentManagement>
</p:properties>
</file>

<file path=customXml/itemProps1.xml><?xml version="1.0" encoding="utf-8"?>
<ds:datastoreItem xmlns:ds="http://schemas.openxmlformats.org/officeDocument/2006/customXml" ds:itemID="{27CD9E41-F196-4DF2-815B-99453CBA9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4934C-992E-4186-8403-15D860EB8D64}"/>
</file>

<file path=customXml/itemProps3.xml><?xml version="1.0" encoding="utf-8"?>
<ds:datastoreItem xmlns:ds="http://schemas.openxmlformats.org/officeDocument/2006/customXml" ds:itemID="{3A34D8E4-F6CB-4DCE-A305-E789598C1C80}">
  <ds:schemaRefs>
    <ds:schemaRef ds:uri="http://schemas.microsoft.com/office/2006/metadata/properties"/>
    <ds:schemaRef ds:uri="http://schemas.microsoft.com/office/infopath/2007/PartnerControls"/>
    <ds:schemaRef ds:uri="c5deb023-c841-4db6-a82b-d434463affb0"/>
    <ds:schemaRef ds:uri="981760ac-aa00-4f91-b0e7-8285eac888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Thomas</dc:creator>
  <keywords/>
  <dc:description/>
  <lastModifiedBy>Lisa Walker</lastModifiedBy>
  <revision>81</revision>
  <dcterms:created xsi:type="dcterms:W3CDTF">2025-06-10T22:50:00.0000000Z</dcterms:created>
  <dcterms:modified xsi:type="dcterms:W3CDTF">2026-06-15T17:15:12.8225236Z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0x0101005F618427429C504CA17616C704C3858F</vt:lpwstr>
  </property>
  <property fmtid="{D5CDD505-2E9C-101B-9397-08002B2CF9AE}" pid="3" name="Order">
    <vt:r8>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